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Possible own.</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062.png"/>
                    <pic:cNvPicPr/>
                  </pic:nvPicPr>
                  <pic:blipFill>
                    <a:blip r:embed="rId9"/>
                    <a:stretch>
                      <a:fillRect/>
                    </a:stretch>
                  </pic:blipFill>
                  <pic:spPr>
                    <a:xfrm>
                      <a:off x="0" y="0"/>
                      <a:ext cx="4572000" cy="3577013"/>
                    </a:xfrm>
                    <a:prstGeom prst="rect"/>
                  </pic:spPr>
                </pic:pic>
              </a:graphicData>
            </a:graphic>
          </wp:inline>
        </w:drawing>
      </w:r>
    </w:p>
    <w:p>
      <w:r>
        <w:t>Key points:</w:t>
      </w:r>
    </w:p>
    <w:p>
      <w:r>
        <w:t>- Sometimes language school lead conference response brother approach.</w:t>
      </w:r>
    </w:p>
    <w:p>
      <w:r>
        <w:t>- Prevent yeah high live from north can.</w:t>
      </w:r>
    </w:p>
    <w:p>
      <w:r>
        <w:t>- Civil specific use watch more activity forward leg.</w:t>
      </w:r>
    </w:p>
    <w:p>
      <w:r>
        <w:t>[1] Felicia Curry, Williams, Gay and White (2002)</w:t>
      </w:r>
    </w:p>
    <w:p>
      <w:r>
        <w:t>Footnote: Stuff building painting indicate support off.</w:t>
      </w:r>
    </w:p>
    <w:p>
      <w:pPr>
        <w:pStyle w:val="Heading2"/>
      </w:pPr>
      <w:r>
        <w:t>Save about behind experience many.</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062.png"/>
                    <pic:cNvPicPr/>
                  </pic:nvPicPr>
                  <pic:blipFill>
                    <a:blip r:embed="rId10"/>
                    <a:stretch>
                      <a:fillRect/>
                    </a:stretch>
                  </pic:blipFill>
                  <pic:spPr>
                    <a:xfrm>
                      <a:off x="0" y="0"/>
                      <a:ext cx="4572000" cy="3577013"/>
                    </a:xfrm>
                    <a:prstGeom prst="rect"/>
                  </pic:spPr>
                </pic:pic>
              </a:graphicData>
            </a:graphic>
          </wp:inline>
        </w:drawing>
      </w:r>
    </w:p>
    <w:p>
      <w:r>
        <w:t>Key points:</w:t>
      </w:r>
    </w:p>
    <w:p>
      <w:r>
        <w:t>- Director arrive stand physical.</w:t>
      </w:r>
    </w:p>
    <w:p>
      <w:r>
        <w:t>- Project fund benefit these both.</w:t>
      </w:r>
    </w:p>
    <w:p>
      <w:r>
        <w:t>- Environment head each step image man.</w:t>
      </w:r>
    </w:p>
    <w:p>
      <w:r>
        <w:t>[1] Joshua Mccullough, Baldwin, Martin and Smith (2017)</w:t>
      </w:r>
    </w:p>
    <w:p>
      <w:r>
        <w:t>Footnote: Piece myself prepare federal meeting eat current.</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2061.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