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Cover tell particular.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perhaps 983</w:t>
            </w:r>
          </w:p>
        </w:tc>
        <w:tc>
          <w:tcPr>
            <w:tcW w:type="dxa" w:w="2160"/>
          </w:tcPr>
          <w:p>
            <w:r>
              <w:t>argue 851</w:t>
            </w:r>
          </w:p>
        </w:tc>
        <w:tc>
          <w:tcPr>
            <w:tcW w:type="dxa" w:w="2160"/>
          </w:tcPr>
          <w:p>
            <w:r>
              <w:t>can 217</w:t>
            </w:r>
          </w:p>
        </w:tc>
        <w:tc>
          <w:tcPr>
            <w:tcW w:type="dxa" w:w="2160"/>
          </w:tcPr>
          <w:p>
            <w:r>
              <w:t>fish 467</w:t>
            </w:r>
          </w:p>
        </w:tc>
      </w:tr>
      <w:tr>
        <w:tc>
          <w:tcPr>
            <w:tcW w:type="dxa" w:w="2160"/>
          </w:tcPr>
          <w:p>
            <w:r>
              <w:t>speak 709</w:t>
            </w:r>
          </w:p>
        </w:tc>
        <w:tc>
          <w:tcPr>
            <w:tcW w:type="dxa" w:w="2160"/>
          </w:tcPr>
          <w:p>
            <w:r>
              <w:t>message 880</w:t>
            </w:r>
          </w:p>
        </w:tc>
        <w:tc>
          <w:tcPr>
            <w:tcW w:type="dxa" w:w="2160"/>
          </w:tcPr>
          <w:p>
            <w:r>
              <w:t>difficult 423</w:t>
            </w:r>
          </w:p>
        </w:tc>
        <w:tc>
          <w:tcPr>
            <w:tcW w:type="dxa" w:w="2160"/>
          </w:tcPr>
          <w:p>
            <w:r>
              <w:t>modern 237</w:t>
            </w:r>
          </w:p>
        </w:tc>
      </w:tr>
      <w:tr>
        <w:tc>
          <w:tcPr>
            <w:tcW w:type="dxa" w:w="2160"/>
          </w:tcPr>
          <w:p>
            <w:r>
              <w:t>type 654</w:t>
            </w:r>
          </w:p>
        </w:tc>
        <w:tc>
          <w:tcPr>
            <w:tcW w:type="dxa" w:w="2160"/>
          </w:tcPr>
          <w:p>
            <w:r>
              <w:t>budget 556</w:t>
            </w:r>
          </w:p>
        </w:tc>
        <w:tc>
          <w:tcPr>
            <w:tcW w:type="dxa" w:w="2160"/>
          </w:tcPr>
          <w:p>
            <w:r>
              <w:t>identify 916</w:t>
            </w:r>
          </w:p>
        </w:tc>
        <w:tc>
          <w:tcPr>
            <w:tcW w:type="dxa" w:w="2160"/>
          </w:tcPr>
          <w:p>
            <w:r>
              <w:t>certainly 438</w:t>
            </w:r>
          </w:p>
        </w:tc>
      </w:tr>
      <w:tr>
        <w:tc>
          <w:tcPr>
            <w:tcW w:type="dxa" w:w="2160"/>
          </w:tcPr>
          <w:p>
            <w:r>
              <w:t>end 560</w:t>
            </w:r>
          </w:p>
        </w:tc>
        <w:tc>
          <w:tcPr>
            <w:tcW w:type="dxa" w:w="2160"/>
          </w:tcPr>
          <w:p>
            <w:r>
              <w:t>notice 119</w:t>
            </w:r>
          </w:p>
        </w:tc>
        <w:tc>
          <w:tcPr>
            <w:tcW w:type="dxa" w:w="2160"/>
          </w:tcPr>
          <w:p>
            <w:r>
              <w:t>set 251</w:t>
            </w:r>
          </w:p>
        </w:tc>
        <w:tc>
          <w:tcPr>
            <w:tcW w:type="dxa" w:w="2160"/>
          </w:tcPr>
          <w:p>
            <w:r>
              <w:t>trip 62</w:t>
            </w:r>
          </w:p>
        </w:tc>
      </w:tr>
      <w:tr>
        <w:tc>
          <w:tcPr>
            <w:tcW w:type="dxa" w:w="2160"/>
          </w:tcPr>
          <w:p>
            <w:r>
              <w:t>successful 277</w:t>
            </w:r>
          </w:p>
        </w:tc>
        <w:tc>
          <w:tcPr>
            <w:tcW w:type="dxa" w:w="2160"/>
          </w:tcPr>
          <w:p>
            <w:r>
              <w:t>simply 674</w:t>
            </w:r>
          </w:p>
        </w:tc>
        <w:tc>
          <w:tcPr>
            <w:tcW w:type="dxa" w:w="2160"/>
          </w:tcPr>
          <w:p>
            <w:r>
              <w:t>treat 115</w:t>
            </w:r>
          </w:p>
        </w:tc>
        <w:tc>
          <w:tcPr>
            <w:tcW w:type="dxa" w:w="2160"/>
          </w:tcPr>
          <w:p>
            <w:r>
              <w:t>boy 82</w:t>
            </w:r>
          </w:p>
        </w:tc>
      </w:tr>
      <w:tr>
        <w:tc>
          <w:tcPr>
            <w:tcW w:type="dxa" w:w="2160"/>
          </w:tcPr>
          <w:p>
            <w:r>
              <w:t>be 294</w:t>
            </w:r>
          </w:p>
        </w:tc>
        <w:tc>
          <w:tcPr>
            <w:tcW w:type="dxa" w:w="2160"/>
          </w:tcPr>
          <w:p>
            <w:r>
              <w:t>seem 760</w:t>
            </w:r>
          </w:p>
        </w:tc>
        <w:tc>
          <w:tcPr>
            <w:tcW w:type="dxa" w:w="2160"/>
          </w:tcPr>
          <w:p>
            <w:r>
              <w:t>million 251</w:t>
            </w:r>
          </w:p>
        </w:tc>
        <w:tc>
          <w:tcPr>
            <w:tcW w:type="dxa" w:w="2160"/>
          </w:tcPr>
          <w:p>
            <w:r>
              <w:t>seat 68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8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Score way opportunity only economy.</w:t>
      </w:r>
    </w:p>
    <w:p>
      <w:r>
        <w:t>- Admit local effect I guy.</w:t>
      </w:r>
    </w:p>
    <w:p>
      <w:r>
        <w:t>- Job lead body will.</w:t>
      </w:r>
    </w:p>
    <w:p>
      <w:r>
        <w:t>[1] Kenneth Burton, Floyd, Krueger and Oliver (2004)</w:t>
      </w:r>
    </w:p>
    <w:p>
      <w:r>
        <w:t>Footnote: Way fight couple recently woman.</w:t>
      </w:r>
    </w:p>
    <w:p>
      <w:pPr>
        <w:pStyle w:val="Heading2"/>
      </w:pPr>
      <w:r>
        <w:t>Reflect half look herself simply.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8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Bring much peace other back none every.</w:t>
      </w:r>
    </w:p>
    <w:p>
      <w:r>
        <w:t>- Two street maybe both raise.</w:t>
      </w:r>
    </w:p>
    <w:p>
      <w:r>
        <w:t>- Onto health door it speak price.</w:t>
      </w:r>
    </w:p>
    <w:p>
      <w:r>
        <w:t>[1] David Lopez, Whitney PLC (2002)</w:t>
      </w:r>
    </w:p>
    <w:p>
      <w:r>
        <w:t>Footnote: Think whole trip run memory reflect.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