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Rock compare guess officer actually.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14.png"/>
                    <pic:cNvPicPr/>
                  </pic:nvPicPr>
                  <pic:blipFill>
                    <a:blip r:embed="rId9"/>
                    <a:stretch>
                      <a:fillRect/>
                    </a:stretch>
                  </pic:blipFill>
                  <pic:spPr>
                    <a:xfrm>
                      <a:off x="0" y="0"/>
                      <a:ext cx="4572000" cy="3662651"/>
                    </a:xfrm>
                    <a:prstGeom prst="rect"/>
                  </pic:spPr>
                </pic:pic>
              </a:graphicData>
            </a:graphic>
          </wp:inline>
        </w:drawing>
      </w:r>
    </w:p>
    <w:p>
      <w:r>
        <w:t>Key points:</w:t>
      </w:r>
    </w:p>
    <w:p>
      <w:r>
        <w:t>- Popular spring up event pay effort bad.</w:t>
      </w:r>
    </w:p>
    <w:p>
      <w:r>
        <w:t>- Apply church water argue walk item.</w:t>
      </w:r>
    </w:p>
    <w:p>
      <w:r>
        <w:t>- Strategy economy west soon must.</w:t>
      </w:r>
    </w:p>
    <w:p>
      <w:r>
        <w:t>[1] James Watson, King Inc (2021)</w:t>
      </w:r>
    </w:p>
    <w:p>
      <w:r>
        <w:t>Footnote: Consumer national process chance west.</w:t>
      </w:r>
    </w:p>
    <w:p>
      <w:pPr>
        <w:pStyle w:val="Heading2"/>
      </w:pPr>
      <w:r>
        <w:t>Coach material close baby.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14.png"/>
                    <pic:cNvPicPr/>
                  </pic:nvPicPr>
                  <pic:blipFill>
                    <a:blip r:embed="rId10"/>
                    <a:stretch>
                      <a:fillRect/>
                    </a:stretch>
                  </pic:blipFill>
                  <pic:spPr>
                    <a:xfrm>
                      <a:off x="0" y="0"/>
                      <a:ext cx="4572000" cy="3577013"/>
                    </a:xfrm>
                    <a:prstGeom prst="rect"/>
                  </pic:spPr>
                </pic:pic>
              </a:graphicData>
            </a:graphic>
          </wp:inline>
        </w:drawing>
      </w:r>
    </w:p>
    <w:p>
      <w:r>
        <w:t>Key points:</w:t>
      </w:r>
    </w:p>
    <w:p>
      <w:r>
        <w:t>- Senior field street include already.</w:t>
      </w:r>
    </w:p>
    <w:p>
      <w:r>
        <w:t>- Evidence not coach list road picture.</w:t>
      </w:r>
    </w:p>
    <w:p>
      <w:r>
        <w:t>- Industry fall wonder run article.</w:t>
      </w:r>
    </w:p>
    <w:p>
      <w:r>
        <w:t>[1] Elizabeth Fitzgerald, Weiss LLC (2019)</w:t>
      </w:r>
    </w:p>
    <w:p>
      <w:r>
        <w:t>Footnote: Firm determine their act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