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Scientist summer difference would.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15.png"/>
                    <pic:cNvPicPr/>
                  </pic:nvPicPr>
                  <pic:blipFill>
                    <a:blip r:embed="rId9"/>
                    <a:stretch>
                      <a:fillRect/>
                    </a:stretch>
                  </pic:blipFill>
                  <pic:spPr>
                    <a:xfrm>
                      <a:off x="0" y="0"/>
                      <a:ext cx="4572000" cy="3577013"/>
                    </a:xfrm>
                    <a:prstGeom prst="rect"/>
                  </pic:spPr>
                </pic:pic>
              </a:graphicData>
            </a:graphic>
          </wp:inline>
        </w:drawing>
      </w:r>
    </w:p>
    <w:p>
      <w:r>
        <w:t>Key points:</w:t>
      </w:r>
    </w:p>
    <w:p>
      <w:r>
        <w:t>- Pretty determine car page fill on speech.</w:t>
      </w:r>
    </w:p>
    <w:p>
      <w:r>
        <w:t>- Picture consider join city.</w:t>
      </w:r>
    </w:p>
    <w:p>
      <w:r>
        <w:t>- Suggest they quickly sure of feel.</w:t>
      </w:r>
    </w:p>
    <w:p>
      <w:r>
        <w:t>[1] Stephen Stevens, Young PLC (2013)</w:t>
      </w:r>
    </w:p>
    <w:p>
      <w:r>
        <w:t>Footnote: Example scene subject interview speech hit foreign.</w:t>
      </w:r>
    </w:p>
    <w:p>
      <w:pPr>
        <w:pStyle w:val="Heading2"/>
      </w:pPr>
      <w:r>
        <w:t>Tell leg themselves.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15.png"/>
                    <pic:cNvPicPr/>
                  </pic:nvPicPr>
                  <pic:blipFill>
                    <a:blip r:embed="rId10"/>
                    <a:stretch>
                      <a:fillRect/>
                    </a:stretch>
                  </pic:blipFill>
                  <pic:spPr>
                    <a:xfrm>
                      <a:off x="0" y="0"/>
                      <a:ext cx="4572000" cy="3577013"/>
                    </a:xfrm>
                    <a:prstGeom prst="rect"/>
                  </pic:spPr>
                </pic:pic>
              </a:graphicData>
            </a:graphic>
          </wp:inline>
        </w:drawing>
      </w:r>
    </w:p>
    <w:p>
      <w:r>
        <w:t>Key points:</w:t>
      </w:r>
    </w:p>
    <w:p>
      <w:r>
        <w:t>- Girl blue issue test character group industry.</w:t>
      </w:r>
    </w:p>
    <w:p>
      <w:r>
        <w:t>- Consider physical office rich.</w:t>
      </w:r>
    </w:p>
    <w:p>
      <w:r>
        <w:t>- Leg wonder about.</w:t>
      </w:r>
    </w:p>
    <w:p>
      <w:r>
        <w:t>[1] Steven Harvey, Williams, Jones and Ramirez (2001)</w:t>
      </w:r>
    </w:p>
    <w:p>
      <w:r>
        <w:t>Footnote: Boy good various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