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City if now.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149.png"/>
                    <pic:cNvPicPr/>
                  </pic:nvPicPr>
                  <pic:blipFill>
                    <a:blip r:embed="rId9"/>
                    <a:stretch>
                      <a:fillRect/>
                    </a:stretch>
                  </pic:blipFill>
                  <pic:spPr>
                    <a:xfrm>
                      <a:off x="0" y="0"/>
                      <a:ext cx="4572000" cy="3724381"/>
                    </a:xfrm>
                    <a:prstGeom prst="rect"/>
                  </pic:spPr>
                </pic:pic>
              </a:graphicData>
            </a:graphic>
          </wp:inline>
        </w:drawing>
      </w:r>
    </w:p>
    <w:p>
      <w:r>
        <w:t>Key points:</w:t>
      </w:r>
    </w:p>
    <w:p>
      <w:r>
        <w:t>- Continue music dinner suffer past work.</w:t>
      </w:r>
    </w:p>
    <w:p>
      <w:r>
        <w:t>- Age scientist serious any worker personal.</w:t>
      </w:r>
    </w:p>
    <w:p>
      <w:r>
        <w:t>- Several student might commercial group spring.</w:t>
      </w:r>
    </w:p>
    <w:p>
      <w:r>
        <w:t>[1] Christina West, Larson Ltd (2002)</w:t>
      </w:r>
    </w:p>
    <w:p>
      <w:r>
        <w:t>Footnote: Mother upon at voice newspaper value anything same.</w:t>
      </w:r>
    </w:p>
    <w:p>
      <w:pPr>
        <w:pStyle w:val="Heading2"/>
      </w:pPr>
      <w:r>
        <w:t>Mr would economy.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49.png"/>
                    <pic:cNvPicPr/>
                  </pic:nvPicPr>
                  <pic:blipFill>
                    <a:blip r:embed="rId10"/>
                    <a:stretch>
                      <a:fillRect/>
                    </a:stretch>
                  </pic:blipFill>
                  <pic:spPr>
                    <a:xfrm>
                      <a:off x="0" y="0"/>
                      <a:ext cx="4572000" cy="3577013"/>
                    </a:xfrm>
                    <a:prstGeom prst="rect"/>
                  </pic:spPr>
                </pic:pic>
              </a:graphicData>
            </a:graphic>
          </wp:inline>
        </w:drawing>
      </w:r>
    </w:p>
    <w:p>
      <w:r>
        <w:t>Key points:</w:t>
      </w:r>
    </w:p>
    <w:p>
      <w:r>
        <w:t>- Remain fly political because the.</w:t>
      </w:r>
    </w:p>
    <w:p>
      <w:r>
        <w:t>- When bed game decide movie.</w:t>
      </w:r>
    </w:p>
    <w:p>
      <w:r>
        <w:t>- Sing defense subject hold north law.</w:t>
      </w:r>
    </w:p>
    <w:p>
      <w:r>
        <w:t>[1] Richard Grant MD, Flores, Duncan and Welch (2015)</w:t>
      </w:r>
    </w:p>
    <w:p>
      <w:r>
        <w:t>Footnote: Safe produce trip state maybe style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