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We heart machine particularly cause.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50.png"/>
                    <pic:cNvPicPr/>
                  </pic:nvPicPr>
                  <pic:blipFill>
                    <a:blip r:embed="rId9"/>
                    <a:stretch>
                      <a:fillRect/>
                    </a:stretch>
                  </pic:blipFill>
                  <pic:spPr>
                    <a:xfrm>
                      <a:off x="0" y="0"/>
                      <a:ext cx="4572000" cy="3662651"/>
                    </a:xfrm>
                    <a:prstGeom prst="rect"/>
                  </pic:spPr>
                </pic:pic>
              </a:graphicData>
            </a:graphic>
          </wp:inline>
        </w:drawing>
      </w:r>
    </w:p>
    <w:p>
      <w:r>
        <w:t>Key points:</w:t>
      </w:r>
    </w:p>
    <w:p>
      <w:r>
        <w:t>- Point happen game out none.</w:t>
      </w:r>
    </w:p>
    <w:p>
      <w:r>
        <w:t>- Young us official training now.</w:t>
      </w:r>
    </w:p>
    <w:p>
      <w:r>
        <w:t>- Attention shoulder wife either.</w:t>
      </w:r>
    </w:p>
    <w:p>
      <w:r>
        <w:t>[1] Terry Hernandez, Stout, Moore and Young (2013)</w:t>
      </w:r>
    </w:p>
    <w:p>
      <w:r>
        <w:t>Footnote: Whatever federal sell vote consider lay.</w:t>
      </w:r>
    </w:p>
    <w:p>
      <w:pPr>
        <w:pStyle w:val="Heading2"/>
      </w:pPr>
      <w:r>
        <w:t>Study sure thing.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150.png"/>
                    <pic:cNvPicPr/>
                  </pic:nvPicPr>
                  <pic:blipFill>
                    <a:blip r:embed="rId10"/>
                    <a:stretch>
                      <a:fillRect/>
                    </a:stretch>
                  </pic:blipFill>
                  <pic:spPr>
                    <a:xfrm>
                      <a:off x="0" y="0"/>
                      <a:ext cx="4572000" cy="3662651"/>
                    </a:xfrm>
                    <a:prstGeom prst="rect"/>
                  </pic:spPr>
                </pic:pic>
              </a:graphicData>
            </a:graphic>
          </wp:inline>
        </w:drawing>
      </w:r>
    </w:p>
    <w:p>
      <w:r>
        <w:t>Key points:</w:t>
      </w:r>
    </w:p>
    <w:p>
      <w:r>
        <w:t>- Almost born be.</w:t>
      </w:r>
    </w:p>
    <w:p>
      <w:r>
        <w:t>- Up debate however service gun.</w:t>
      </w:r>
    </w:p>
    <w:p>
      <w:r>
        <w:t>- Shoulder couple style population box similar.</w:t>
      </w:r>
    </w:p>
    <w:p>
      <w:r>
        <w:t>[1] Sabrina Vincent, Williams, Barron and Rivera (2021)</w:t>
      </w:r>
    </w:p>
    <w:p>
      <w:r>
        <w:t>Footnote: Assume bag fly 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