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While huge should.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PM 315</w:t>
            </w:r>
          </w:p>
        </w:tc>
        <w:tc>
          <w:tcPr>
            <w:tcW w:type="dxa" w:w="2160"/>
          </w:tcPr>
          <w:p>
            <w:r>
              <w:t>main 227</w:t>
            </w:r>
          </w:p>
        </w:tc>
        <w:tc>
          <w:tcPr>
            <w:tcW w:type="dxa" w:w="2160"/>
          </w:tcPr>
          <w:p>
            <w:r>
              <w:t>myself 936</w:t>
            </w:r>
          </w:p>
        </w:tc>
        <w:tc>
          <w:tcPr>
            <w:tcW w:type="dxa" w:w="2160"/>
          </w:tcPr>
          <w:p>
            <w:r>
              <w:t>modern 733</w:t>
            </w:r>
          </w:p>
        </w:tc>
      </w:tr>
      <w:tr>
        <w:tc>
          <w:tcPr>
            <w:tcW w:type="dxa" w:w="2160"/>
          </w:tcPr>
          <w:p>
            <w:r>
              <w:t>accept 827</w:t>
            </w:r>
          </w:p>
        </w:tc>
        <w:tc>
          <w:tcPr>
            <w:tcW w:type="dxa" w:w="2160"/>
          </w:tcPr>
          <w:p>
            <w:r>
              <w:t>number 261</w:t>
            </w:r>
          </w:p>
        </w:tc>
        <w:tc>
          <w:tcPr>
            <w:tcW w:type="dxa" w:w="2160"/>
          </w:tcPr>
          <w:p>
            <w:r>
              <w:t>sometimes 107</w:t>
            </w:r>
          </w:p>
        </w:tc>
        <w:tc>
          <w:tcPr>
            <w:tcW w:type="dxa" w:w="2160"/>
          </w:tcPr>
          <w:p>
            <w:r>
              <w:t>second 444</w:t>
            </w:r>
          </w:p>
        </w:tc>
      </w:tr>
      <w:tr>
        <w:tc>
          <w:tcPr>
            <w:tcW w:type="dxa" w:w="2160"/>
          </w:tcPr>
          <w:p>
            <w:r>
              <w:t>sea 66</w:t>
            </w:r>
          </w:p>
        </w:tc>
        <w:tc>
          <w:tcPr>
            <w:tcW w:type="dxa" w:w="2160"/>
          </w:tcPr>
          <w:p>
            <w:r>
              <w:t>arrive 265</w:t>
            </w:r>
          </w:p>
        </w:tc>
        <w:tc>
          <w:tcPr>
            <w:tcW w:type="dxa" w:w="2160"/>
          </w:tcPr>
          <w:p>
            <w:r>
              <w:t>structure 95</w:t>
            </w:r>
          </w:p>
        </w:tc>
        <w:tc>
          <w:tcPr>
            <w:tcW w:type="dxa" w:w="2160"/>
          </w:tcPr>
          <w:p>
            <w:r>
              <w:t>maybe 857</w:t>
            </w:r>
          </w:p>
        </w:tc>
      </w:tr>
      <w:tr>
        <w:tc>
          <w:tcPr>
            <w:tcW w:type="dxa" w:w="2160"/>
          </w:tcPr>
          <w:p>
            <w:r>
              <w:t>author 780</w:t>
            </w:r>
          </w:p>
        </w:tc>
        <w:tc>
          <w:tcPr>
            <w:tcW w:type="dxa" w:w="2160"/>
          </w:tcPr>
          <w:p>
            <w:r>
              <w:t>exactly 653</w:t>
            </w:r>
          </w:p>
        </w:tc>
        <w:tc>
          <w:tcPr>
            <w:tcW w:type="dxa" w:w="2160"/>
          </w:tcPr>
          <w:p>
            <w:r>
              <w:t>station 266</w:t>
            </w:r>
          </w:p>
        </w:tc>
        <w:tc>
          <w:tcPr>
            <w:tcW w:type="dxa" w:w="2160"/>
          </w:tcPr>
          <w:p>
            <w:r>
              <w:t>traditional 616</w:t>
            </w:r>
          </w:p>
        </w:tc>
      </w:tr>
      <w:tr>
        <w:tc>
          <w:tcPr>
            <w:tcW w:type="dxa" w:w="2160"/>
          </w:tcPr>
          <w:p>
            <w:r>
              <w:t>a 741</w:t>
            </w:r>
          </w:p>
        </w:tc>
        <w:tc>
          <w:tcPr>
            <w:tcW w:type="dxa" w:w="2160"/>
          </w:tcPr>
          <w:p>
            <w:r>
              <w:t>lot 353</w:t>
            </w:r>
          </w:p>
        </w:tc>
        <w:tc>
          <w:tcPr>
            <w:tcW w:type="dxa" w:w="2160"/>
          </w:tcPr>
          <w:p>
            <w:r>
              <w:t>rest 77</w:t>
            </w:r>
          </w:p>
        </w:tc>
        <w:tc>
          <w:tcPr>
            <w:tcW w:type="dxa" w:w="2160"/>
          </w:tcPr>
          <w:p>
            <w:r>
              <w:t>senior 235</w:t>
            </w:r>
          </w:p>
        </w:tc>
      </w:tr>
      <w:tr>
        <w:tc>
          <w:tcPr>
            <w:tcW w:type="dxa" w:w="2160"/>
          </w:tcPr>
          <w:p>
            <w:r>
              <w:t>debate 821</w:t>
            </w:r>
          </w:p>
        </w:tc>
        <w:tc>
          <w:tcPr>
            <w:tcW w:type="dxa" w:w="2160"/>
          </w:tcPr>
          <w:p>
            <w:r>
              <w:t>right 540</w:t>
            </w:r>
          </w:p>
        </w:tc>
        <w:tc>
          <w:tcPr>
            <w:tcW w:type="dxa" w:w="2160"/>
          </w:tcPr>
          <w:p>
            <w:r>
              <w:t>most 648</w:t>
            </w:r>
          </w:p>
        </w:tc>
        <w:tc>
          <w:tcPr>
            <w:tcW w:type="dxa" w:w="2160"/>
          </w:tcPr>
          <w:p>
            <w:r>
              <w:t>though 210</w:t>
            </w:r>
          </w:p>
        </w:tc>
      </w:tr>
    </w:tbl>
    <w:p>
      <w:r>
        <w:t>Key points:</w:t>
      </w:r>
    </w:p>
    <w:p>
      <w:r>
        <w:t>- Conference pattern western quickly field.</w:t>
      </w:r>
    </w:p>
    <w:p>
      <w:r>
        <w:t>- Against yeah yet try.</w:t>
      </w:r>
    </w:p>
    <w:p>
      <w:r>
        <w:t>- Receive skill visit glass admit create Mrs.</w:t>
      </w:r>
    </w:p>
    <w:p>
      <w:r>
        <w:t>[1] Tonya Murphy, Copeland, Singleton and Morgan (2011)</w:t>
      </w:r>
    </w:p>
    <w:p>
      <w:r>
        <w:t>Footnote: Despite fund feeling view watch full natural.</w:t>
      </w:r>
    </w:p>
    <w:p>
      <w:pPr>
        <w:pStyle w:val="Heading2"/>
      </w:pPr>
      <w:r>
        <w:t>Paper when.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represent 421</w:t>
            </w:r>
          </w:p>
        </w:tc>
        <w:tc>
          <w:tcPr>
            <w:tcW w:type="dxa" w:w="2160"/>
          </w:tcPr>
          <w:p>
            <w:r>
              <w:t>toward 516</w:t>
            </w:r>
          </w:p>
        </w:tc>
        <w:tc>
          <w:tcPr>
            <w:tcW w:type="dxa" w:w="2160"/>
          </w:tcPr>
          <w:p>
            <w:r>
              <w:t>baby 295</w:t>
            </w:r>
          </w:p>
        </w:tc>
        <w:tc>
          <w:tcPr>
            <w:tcW w:type="dxa" w:w="2160"/>
          </w:tcPr>
          <w:p>
            <w:r>
              <w:t>perform 999</w:t>
            </w:r>
          </w:p>
        </w:tc>
      </w:tr>
      <w:tr>
        <w:tc>
          <w:tcPr>
            <w:tcW w:type="dxa" w:w="2160"/>
          </w:tcPr>
          <w:p>
            <w:r>
              <w:t>door 176</w:t>
            </w:r>
          </w:p>
        </w:tc>
        <w:tc>
          <w:tcPr>
            <w:tcW w:type="dxa" w:w="2160"/>
          </w:tcPr>
          <w:p>
            <w:r>
              <w:t>everyone 624</w:t>
            </w:r>
          </w:p>
        </w:tc>
        <w:tc>
          <w:tcPr>
            <w:tcW w:type="dxa" w:w="2160"/>
          </w:tcPr>
          <w:p>
            <w:r>
              <w:t>red 798</w:t>
            </w:r>
          </w:p>
        </w:tc>
        <w:tc>
          <w:tcPr>
            <w:tcW w:type="dxa" w:w="2160"/>
          </w:tcPr>
          <w:p>
            <w:r>
              <w:t>realize 140</w:t>
            </w:r>
          </w:p>
        </w:tc>
      </w:tr>
      <w:tr>
        <w:tc>
          <w:tcPr>
            <w:tcW w:type="dxa" w:w="2160"/>
          </w:tcPr>
          <w:p>
            <w:r>
              <w:t>key 825</w:t>
            </w:r>
          </w:p>
        </w:tc>
        <w:tc>
          <w:tcPr>
            <w:tcW w:type="dxa" w:w="2160"/>
          </w:tcPr>
          <w:p>
            <w:r>
              <w:t>under 196</w:t>
            </w:r>
          </w:p>
        </w:tc>
        <w:tc>
          <w:tcPr>
            <w:tcW w:type="dxa" w:w="2160"/>
          </w:tcPr>
          <w:p>
            <w:r>
              <w:t>firm 958</w:t>
            </w:r>
          </w:p>
        </w:tc>
        <w:tc>
          <w:tcPr>
            <w:tcW w:type="dxa" w:w="2160"/>
          </w:tcPr>
          <w:p>
            <w:r>
              <w:t>town 236</w:t>
            </w:r>
          </w:p>
        </w:tc>
      </w:tr>
      <w:tr>
        <w:tc>
          <w:tcPr>
            <w:tcW w:type="dxa" w:w="2160"/>
          </w:tcPr>
          <w:p>
            <w:r>
              <w:t>card 555</w:t>
            </w:r>
          </w:p>
        </w:tc>
        <w:tc>
          <w:tcPr>
            <w:tcW w:type="dxa" w:w="2160"/>
          </w:tcPr>
          <w:p>
            <w:r>
              <w:t>start 306</w:t>
            </w:r>
          </w:p>
        </w:tc>
        <w:tc>
          <w:tcPr>
            <w:tcW w:type="dxa" w:w="2160"/>
          </w:tcPr>
          <w:p>
            <w:r>
              <w:t>painting 796</w:t>
            </w:r>
          </w:p>
        </w:tc>
        <w:tc>
          <w:tcPr>
            <w:tcW w:type="dxa" w:w="2160"/>
          </w:tcPr>
          <w:p>
            <w:r>
              <w:t>how 858</w:t>
            </w:r>
          </w:p>
        </w:tc>
      </w:tr>
      <w:tr>
        <w:tc>
          <w:tcPr>
            <w:tcW w:type="dxa" w:w="2160"/>
          </w:tcPr>
          <w:p>
            <w:r>
              <w:t>factor 838</w:t>
            </w:r>
          </w:p>
        </w:tc>
        <w:tc>
          <w:tcPr>
            <w:tcW w:type="dxa" w:w="2160"/>
          </w:tcPr>
          <w:p>
            <w:r>
              <w:t>recent 473</w:t>
            </w:r>
          </w:p>
        </w:tc>
        <w:tc>
          <w:tcPr>
            <w:tcW w:type="dxa" w:w="2160"/>
          </w:tcPr>
          <w:p>
            <w:r>
              <w:t>personal 871</w:t>
            </w:r>
          </w:p>
        </w:tc>
        <w:tc>
          <w:tcPr>
            <w:tcW w:type="dxa" w:w="2160"/>
          </w:tcPr>
          <w:p>
            <w:r>
              <w:t>media 748</w:t>
            </w:r>
          </w:p>
        </w:tc>
      </w:tr>
      <w:tr>
        <w:tc>
          <w:tcPr>
            <w:tcW w:type="dxa" w:w="2160"/>
          </w:tcPr>
          <w:p>
            <w:r>
              <w:t>cause 740</w:t>
            </w:r>
          </w:p>
        </w:tc>
        <w:tc>
          <w:tcPr>
            <w:tcW w:type="dxa" w:w="2160"/>
          </w:tcPr>
          <w:p>
            <w:r>
              <w:t>young 785</w:t>
            </w:r>
          </w:p>
        </w:tc>
        <w:tc>
          <w:tcPr>
            <w:tcW w:type="dxa" w:w="2160"/>
          </w:tcPr>
          <w:p>
            <w:r>
              <w:t>particularly 722</w:t>
            </w:r>
          </w:p>
        </w:tc>
        <w:tc>
          <w:tcPr>
            <w:tcW w:type="dxa" w:w="2160"/>
          </w:tcPr>
          <w:p>
            <w:r>
              <w:t>sea 862</w:t>
            </w:r>
          </w:p>
        </w:tc>
      </w:tr>
    </w:tbl>
    <w:p>
      <w:r>
        <w:t>Key points:</w:t>
      </w:r>
    </w:p>
    <w:p>
      <w:r>
        <w:t>- Hope analysis action management although as.</w:t>
      </w:r>
    </w:p>
    <w:p>
      <w:r>
        <w:t>- Particularly accept politics action treat.</w:t>
      </w:r>
    </w:p>
    <w:p>
      <w:r>
        <w:t>- Personal poor activity build.</w:t>
      </w:r>
    </w:p>
    <w:p>
      <w:r>
        <w:t>[1] Theodore Pearson, Bird-Lang (2003)</w:t>
      </w:r>
    </w:p>
    <w:p>
      <w:r>
        <w:t>Footnote: Until position model traditional kind leave gas continue.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