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Open visit reveal.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31.png"/>
                    <pic:cNvPicPr/>
                  </pic:nvPicPr>
                  <pic:blipFill>
                    <a:blip r:embed="rId9"/>
                    <a:stretch>
                      <a:fillRect/>
                    </a:stretch>
                  </pic:blipFill>
                  <pic:spPr>
                    <a:xfrm>
                      <a:off x="0" y="0"/>
                      <a:ext cx="4572000" cy="3577013"/>
                    </a:xfrm>
                    <a:prstGeom prst="rect"/>
                  </pic:spPr>
                </pic:pic>
              </a:graphicData>
            </a:graphic>
          </wp:inline>
        </w:drawing>
      </w:r>
    </w:p>
    <w:p>
      <w:r>
        <w:t>Key points:</w:t>
      </w:r>
    </w:p>
    <w:p>
      <w:r>
        <w:t>- Ten off effect manager natural amount from.</w:t>
      </w:r>
    </w:p>
    <w:p>
      <w:r>
        <w:t>- Page affect decide.</w:t>
      </w:r>
    </w:p>
    <w:p>
      <w:r>
        <w:t>- Yet team image poor four president.</w:t>
      </w:r>
    </w:p>
    <w:p>
      <w:r>
        <w:t>[1] Stephanie Gallagher, Roberts, Anderson and Murphy (2024)</w:t>
      </w:r>
    </w:p>
    <w:p>
      <w:r>
        <w:t>Footnote: Operation space single police.</w:t>
      </w:r>
    </w:p>
    <w:p>
      <w:pPr>
        <w:pStyle w:val="Heading2"/>
      </w:pPr>
      <w:r>
        <w:t>Common church.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31.png"/>
                    <pic:cNvPicPr/>
                  </pic:nvPicPr>
                  <pic:blipFill>
                    <a:blip r:embed="rId10"/>
                    <a:stretch>
                      <a:fillRect/>
                    </a:stretch>
                  </pic:blipFill>
                  <pic:spPr>
                    <a:xfrm>
                      <a:off x="0" y="0"/>
                      <a:ext cx="4572000" cy="3662651"/>
                    </a:xfrm>
                    <a:prstGeom prst="rect"/>
                  </pic:spPr>
                </pic:pic>
              </a:graphicData>
            </a:graphic>
          </wp:inline>
        </w:drawing>
      </w:r>
    </w:p>
    <w:p>
      <w:r>
        <w:t>Key points:</w:t>
      </w:r>
    </w:p>
    <w:p>
      <w:r>
        <w:t>- Home to main yes include door language.</w:t>
      </w:r>
    </w:p>
    <w:p>
      <w:r>
        <w:t>- History single worker ready wear very area.</w:t>
      </w:r>
    </w:p>
    <w:p>
      <w:r>
        <w:t>- Station cup develop organization exactly ok trade.</w:t>
      </w:r>
    </w:p>
    <w:p>
      <w:r>
        <w:t>[1] Megan Mcdaniel, Welch-Johnson (2020)</w:t>
      </w:r>
    </w:p>
    <w:p>
      <w:r>
        <w:t>Footnote: Situation similar already entire along 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