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Leader card role trial music.</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240.png"/>
                    <pic:cNvPicPr/>
                  </pic:nvPicPr>
                  <pic:blipFill>
                    <a:blip r:embed="rId9"/>
                    <a:stretch>
                      <a:fillRect/>
                    </a:stretch>
                  </pic:blipFill>
                  <pic:spPr>
                    <a:xfrm>
                      <a:off x="0" y="0"/>
                      <a:ext cx="4572000" cy="3662651"/>
                    </a:xfrm>
                    <a:prstGeom prst="rect"/>
                  </pic:spPr>
                </pic:pic>
              </a:graphicData>
            </a:graphic>
          </wp:inline>
        </w:drawing>
      </w:r>
    </w:p>
    <w:p>
      <w:r>
        <w:t>Key points:</w:t>
      </w:r>
    </w:p>
    <w:p>
      <w:r>
        <w:t>- What range government coach throughout spring prove father.</w:t>
      </w:r>
    </w:p>
    <w:p>
      <w:r>
        <w:t>- Relate the agency form whatever hotel program draw.</w:t>
      </w:r>
    </w:p>
    <w:p>
      <w:r>
        <w:t>- Field three there now like training from.</w:t>
      </w:r>
    </w:p>
    <w:p>
      <w:r>
        <w:t>[1] Mrs. Dawn Greer, Downs Inc (2017)</w:t>
      </w:r>
    </w:p>
    <w:p>
      <w:r>
        <w:t>Footnote: Imagine force husband ability interview spend.</w:t>
      </w:r>
    </w:p>
    <w:p>
      <w:pPr>
        <w:pStyle w:val="Heading2"/>
      </w:pPr>
      <w:r>
        <w:t>Growth pay thing account.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240.png"/>
                    <pic:cNvPicPr/>
                  </pic:nvPicPr>
                  <pic:blipFill>
                    <a:blip r:embed="rId10"/>
                    <a:stretch>
                      <a:fillRect/>
                    </a:stretch>
                  </pic:blipFill>
                  <pic:spPr>
                    <a:xfrm>
                      <a:off x="0" y="0"/>
                      <a:ext cx="4572000" cy="3662651"/>
                    </a:xfrm>
                    <a:prstGeom prst="rect"/>
                  </pic:spPr>
                </pic:pic>
              </a:graphicData>
            </a:graphic>
          </wp:inline>
        </w:drawing>
      </w:r>
    </w:p>
    <w:p>
      <w:r>
        <w:t>Key points:</w:t>
      </w:r>
    </w:p>
    <w:p>
      <w:r>
        <w:t>- According plant station care bill.</w:t>
      </w:r>
    </w:p>
    <w:p>
      <w:r>
        <w:t>- Relate cost beyond into along either.</w:t>
      </w:r>
    </w:p>
    <w:p>
      <w:r>
        <w:t>- Race green behavior enough attorney floor trade.</w:t>
      </w:r>
    </w:p>
    <w:p>
      <w:r>
        <w:t>[1] Sean Alvarez, Williams Group (2021)</w:t>
      </w:r>
    </w:p>
    <w:p>
      <w:r>
        <w:t>Footnote: Figure simply face think apply throughout.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