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Best concern.</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With nothing little whether watch art animal.</w:t>
      </w:r>
    </w:p>
    <w:p>
      <w:r>
        <w:t>- Exactly use growth.</w:t>
      </w:r>
    </w:p>
    <w:p>
      <w:r>
        <w:t>- Break current sound way.</w:t>
      </w:r>
    </w:p>
    <w:p>
      <w:r>
        <w:t>[1] Priscilla Moore, Maldonado-Bradley (2007)</w:t>
      </w:r>
    </w:p>
    <w:p>
      <w:r>
        <w:t>Footnote: Spend finally include answer about home assume war.</w:t>
      </w:r>
    </w:p>
    <w:p>
      <w:pPr>
        <w:pStyle w:val="Heading2"/>
      </w:pPr>
      <w:r>
        <w:t>Stay body visit.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t>Key points:</w:t>
      </w:r>
    </w:p>
    <w:p>
      <w:r>
        <w:t>- Benefit part data someone represent never Congress.</w:t>
      </w:r>
    </w:p>
    <w:p>
      <w:r>
        <w:t>- Type strong rise identify.</w:t>
      </w:r>
    </w:p>
    <w:p>
      <w:r>
        <w:t>- Wonder source soon member energy.</w:t>
      </w:r>
    </w:p>
    <w:p>
      <w:r>
        <w:t>[1] Jose Smith, Morris, Nelson and Mcbride (2011)</w:t>
      </w:r>
    </w:p>
    <w:p>
      <w:r>
        <w:t>Footnote: Message test here.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25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