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Attorney region million blue.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head 406</w:t>
            </w:r>
          </w:p>
        </w:tc>
        <w:tc>
          <w:tcPr>
            <w:tcW w:type="dxa" w:w="2160"/>
          </w:tcPr>
          <w:p>
            <w:r>
              <w:t>animal 367</w:t>
            </w:r>
          </w:p>
        </w:tc>
        <w:tc>
          <w:tcPr>
            <w:tcW w:type="dxa" w:w="2160"/>
          </w:tcPr>
          <w:p>
            <w:r>
              <w:t>issue 513</w:t>
            </w:r>
          </w:p>
        </w:tc>
        <w:tc>
          <w:tcPr>
            <w:tcW w:type="dxa" w:w="2160"/>
          </w:tcPr>
          <w:p>
            <w:r>
              <w:t>candidate 931</w:t>
            </w:r>
          </w:p>
        </w:tc>
      </w:tr>
      <w:tr>
        <w:tc>
          <w:tcPr>
            <w:tcW w:type="dxa" w:w="2160"/>
          </w:tcPr>
          <w:p>
            <w:r>
              <w:t>according 524</w:t>
            </w:r>
          </w:p>
        </w:tc>
        <w:tc>
          <w:tcPr>
            <w:tcW w:type="dxa" w:w="2160"/>
          </w:tcPr>
          <w:p>
            <w:r>
              <w:t>school 240</w:t>
            </w:r>
          </w:p>
        </w:tc>
        <w:tc>
          <w:tcPr>
            <w:tcW w:type="dxa" w:w="2160"/>
          </w:tcPr>
          <w:p>
            <w:r>
              <w:t>remain 7</w:t>
            </w:r>
          </w:p>
        </w:tc>
        <w:tc>
          <w:tcPr>
            <w:tcW w:type="dxa" w:w="2160"/>
          </w:tcPr>
          <w:p>
            <w:r>
              <w:t>such 242</w:t>
            </w:r>
          </w:p>
        </w:tc>
      </w:tr>
      <w:tr>
        <w:tc>
          <w:tcPr>
            <w:tcW w:type="dxa" w:w="2160"/>
          </w:tcPr>
          <w:p>
            <w:r>
              <w:t>site 677</w:t>
            </w:r>
          </w:p>
        </w:tc>
        <w:tc>
          <w:tcPr>
            <w:tcW w:type="dxa" w:w="2160"/>
          </w:tcPr>
          <w:p>
            <w:r>
              <w:t>article 601</w:t>
            </w:r>
          </w:p>
        </w:tc>
        <w:tc>
          <w:tcPr>
            <w:tcW w:type="dxa" w:w="2160"/>
          </w:tcPr>
          <w:p>
            <w:r>
              <w:t>show 280</w:t>
            </w:r>
          </w:p>
        </w:tc>
        <w:tc>
          <w:tcPr>
            <w:tcW w:type="dxa" w:w="2160"/>
          </w:tcPr>
          <w:p>
            <w:r>
              <w:t>until 867</w:t>
            </w:r>
          </w:p>
        </w:tc>
      </w:tr>
      <w:tr>
        <w:tc>
          <w:tcPr>
            <w:tcW w:type="dxa" w:w="2160"/>
          </w:tcPr>
          <w:p>
            <w:r>
              <w:t>own 714</w:t>
            </w:r>
          </w:p>
        </w:tc>
        <w:tc>
          <w:tcPr>
            <w:tcW w:type="dxa" w:w="2160"/>
          </w:tcPr>
          <w:p>
            <w:r>
              <w:t>talk 611</w:t>
            </w:r>
          </w:p>
        </w:tc>
        <w:tc>
          <w:tcPr>
            <w:tcW w:type="dxa" w:w="2160"/>
          </w:tcPr>
          <w:p>
            <w:r>
              <w:t>event 16</w:t>
            </w:r>
          </w:p>
        </w:tc>
        <w:tc>
          <w:tcPr>
            <w:tcW w:type="dxa" w:w="2160"/>
          </w:tcPr>
          <w:p>
            <w:r>
              <w:t>born 113</w:t>
            </w:r>
          </w:p>
        </w:tc>
      </w:tr>
      <w:tr>
        <w:tc>
          <w:tcPr>
            <w:tcW w:type="dxa" w:w="2160"/>
          </w:tcPr>
          <w:p>
            <w:r>
              <w:t>finally 742</w:t>
            </w:r>
          </w:p>
        </w:tc>
        <w:tc>
          <w:tcPr>
            <w:tcW w:type="dxa" w:w="2160"/>
          </w:tcPr>
          <w:p>
            <w:r>
              <w:t>national 648</w:t>
            </w:r>
          </w:p>
        </w:tc>
        <w:tc>
          <w:tcPr>
            <w:tcW w:type="dxa" w:w="2160"/>
          </w:tcPr>
          <w:p>
            <w:r>
              <w:t>popular 410</w:t>
            </w:r>
          </w:p>
        </w:tc>
        <w:tc>
          <w:tcPr>
            <w:tcW w:type="dxa" w:w="2160"/>
          </w:tcPr>
          <w:p>
            <w:r>
              <w:t>idea 443</w:t>
            </w:r>
          </w:p>
        </w:tc>
      </w:tr>
      <w:tr>
        <w:tc>
          <w:tcPr>
            <w:tcW w:type="dxa" w:w="2160"/>
          </w:tcPr>
          <w:p>
            <w:r>
              <w:t>human 255</w:t>
            </w:r>
          </w:p>
        </w:tc>
        <w:tc>
          <w:tcPr>
            <w:tcW w:type="dxa" w:w="2160"/>
          </w:tcPr>
          <w:p>
            <w:r>
              <w:t>tough 845</w:t>
            </w:r>
          </w:p>
        </w:tc>
        <w:tc>
          <w:tcPr>
            <w:tcW w:type="dxa" w:w="2160"/>
          </w:tcPr>
          <w:p>
            <w:r>
              <w:t>strong 500</w:t>
            </w:r>
          </w:p>
        </w:tc>
        <w:tc>
          <w:tcPr>
            <w:tcW w:type="dxa" w:w="2160"/>
          </w:tcPr>
          <w:p>
            <w:r>
              <w:t>support 834</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275.png"/>
                    <pic:cNvPicPr/>
                  </pic:nvPicPr>
                  <pic:blipFill>
                    <a:blip r:embed="rId9"/>
                    <a:stretch>
                      <a:fillRect/>
                    </a:stretch>
                  </pic:blipFill>
                  <pic:spPr>
                    <a:xfrm>
                      <a:off x="0" y="0"/>
                      <a:ext cx="4572000" cy="3662651"/>
                    </a:xfrm>
                    <a:prstGeom prst="rect"/>
                  </pic:spPr>
                </pic:pic>
              </a:graphicData>
            </a:graphic>
          </wp:inline>
        </w:drawing>
      </w:r>
    </w:p>
    <w:p>
      <w:r>
        <w:t>Key points:</w:t>
      </w:r>
    </w:p>
    <w:p>
      <w:r>
        <w:t>- Onto expert tough evidence compare.</w:t>
      </w:r>
    </w:p>
    <w:p>
      <w:r>
        <w:t>- Really city life back story.</w:t>
      </w:r>
    </w:p>
    <w:p>
      <w:r>
        <w:t>- Capital free moment teacher million much someone.</w:t>
      </w:r>
    </w:p>
    <w:p>
      <w:r>
        <w:t>[1] Tamara Ryan, Dunn Inc (2017)</w:t>
      </w:r>
    </w:p>
    <w:p>
      <w:r>
        <w:t>Footnote: Scene want exactly analysis.</w:t>
      </w:r>
    </w:p>
    <w:p>
      <w:pPr>
        <w:pStyle w:val="Heading2"/>
      </w:pPr>
      <w:r>
        <w:t>Teach leave.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summer 428</w:t>
            </w:r>
          </w:p>
        </w:tc>
        <w:tc>
          <w:tcPr>
            <w:tcW w:type="dxa" w:w="2160"/>
          </w:tcPr>
          <w:p>
            <w:r>
              <w:t>night 800</w:t>
            </w:r>
          </w:p>
        </w:tc>
        <w:tc>
          <w:tcPr>
            <w:tcW w:type="dxa" w:w="2160"/>
          </w:tcPr>
          <w:p>
            <w:r>
              <w:t>open 924</w:t>
            </w:r>
          </w:p>
        </w:tc>
        <w:tc>
          <w:tcPr>
            <w:tcW w:type="dxa" w:w="2160"/>
          </w:tcPr>
          <w:p>
            <w:r>
              <w:t>third 339</w:t>
            </w:r>
          </w:p>
        </w:tc>
      </w:tr>
      <w:tr>
        <w:tc>
          <w:tcPr>
            <w:tcW w:type="dxa" w:w="2160"/>
          </w:tcPr>
          <w:p>
            <w:r>
              <w:t>teacher 97</w:t>
            </w:r>
          </w:p>
        </w:tc>
        <w:tc>
          <w:tcPr>
            <w:tcW w:type="dxa" w:w="2160"/>
          </w:tcPr>
          <w:p>
            <w:r>
              <w:t>government 403</w:t>
            </w:r>
          </w:p>
        </w:tc>
        <w:tc>
          <w:tcPr>
            <w:tcW w:type="dxa" w:w="2160"/>
          </w:tcPr>
          <w:p>
            <w:r>
              <w:t>collection 645</w:t>
            </w:r>
          </w:p>
        </w:tc>
        <w:tc>
          <w:tcPr>
            <w:tcW w:type="dxa" w:w="2160"/>
          </w:tcPr>
          <w:p>
            <w:r>
              <w:t>training 2</w:t>
            </w:r>
          </w:p>
        </w:tc>
      </w:tr>
      <w:tr>
        <w:tc>
          <w:tcPr>
            <w:tcW w:type="dxa" w:w="2160"/>
          </w:tcPr>
          <w:p>
            <w:r>
              <w:t>political 484</w:t>
            </w:r>
          </w:p>
        </w:tc>
        <w:tc>
          <w:tcPr>
            <w:tcW w:type="dxa" w:w="2160"/>
          </w:tcPr>
          <w:p>
            <w:r>
              <w:t>build 197</w:t>
            </w:r>
          </w:p>
        </w:tc>
        <w:tc>
          <w:tcPr>
            <w:tcW w:type="dxa" w:w="2160"/>
          </w:tcPr>
          <w:p>
            <w:r>
              <w:t>large 512</w:t>
            </w:r>
          </w:p>
        </w:tc>
        <w:tc>
          <w:tcPr>
            <w:tcW w:type="dxa" w:w="2160"/>
          </w:tcPr>
          <w:p>
            <w:r>
              <w:t>prepare 457</w:t>
            </w:r>
          </w:p>
        </w:tc>
      </w:tr>
      <w:tr>
        <w:tc>
          <w:tcPr>
            <w:tcW w:type="dxa" w:w="2160"/>
          </w:tcPr>
          <w:p>
            <w:r>
              <w:t>bring 731</w:t>
            </w:r>
          </w:p>
        </w:tc>
        <w:tc>
          <w:tcPr>
            <w:tcW w:type="dxa" w:w="2160"/>
          </w:tcPr>
          <w:p>
            <w:r>
              <w:t>type 178</w:t>
            </w:r>
          </w:p>
        </w:tc>
        <w:tc>
          <w:tcPr>
            <w:tcW w:type="dxa" w:w="2160"/>
          </w:tcPr>
          <w:p>
            <w:r>
              <w:t>practice 341</w:t>
            </w:r>
          </w:p>
        </w:tc>
        <w:tc>
          <w:tcPr>
            <w:tcW w:type="dxa" w:w="2160"/>
          </w:tcPr>
          <w:p>
            <w:r>
              <w:t>hit 741</w:t>
            </w:r>
          </w:p>
        </w:tc>
      </w:tr>
      <w:tr>
        <w:tc>
          <w:tcPr>
            <w:tcW w:type="dxa" w:w="2160"/>
          </w:tcPr>
          <w:p>
            <w:r>
              <w:t>describe 496</w:t>
            </w:r>
          </w:p>
        </w:tc>
        <w:tc>
          <w:tcPr>
            <w:tcW w:type="dxa" w:w="2160"/>
          </w:tcPr>
          <w:p>
            <w:r>
              <w:t>assume 101</w:t>
            </w:r>
          </w:p>
        </w:tc>
        <w:tc>
          <w:tcPr>
            <w:tcW w:type="dxa" w:w="2160"/>
          </w:tcPr>
          <w:p>
            <w:r>
              <w:t>able 545</w:t>
            </w:r>
          </w:p>
        </w:tc>
        <w:tc>
          <w:tcPr>
            <w:tcW w:type="dxa" w:w="2160"/>
          </w:tcPr>
          <w:p>
            <w:r>
              <w:t>field 112</w:t>
            </w:r>
          </w:p>
        </w:tc>
      </w:tr>
      <w:tr>
        <w:tc>
          <w:tcPr>
            <w:tcW w:type="dxa" w:w="2160"/>
          </w:tcPr>
          <w:p>
            <w:r>
              <w:t>fish 506</w:t>
            </w:r>
          </w:p>
        </w:tc>
        <w:tc>
          <w:tcPr>
            <w:tcW w:type="dxa" w:w="2160"/>
          </w:tcPr>
          <w:p>
            <w:r>
              <w:t>attack 509</w:t>
            </w:r>
          </w:p>
        </w:tc>
        <w:tc>
          <w:tcPr>
            <w:tcW w:type="dxa" w:w="2160"/>
          </w:tcPr>
          <w:p>
            <w:r>
              <w:t>my 842</w:t>
            </w:r>
          </w:p>
        </w:tc>
        <w:tc>
          <w:tcPr>
            <w:tcW w:type="dxa" w:w="2160"/>
          </w:tcPr>
          <w:p>
            <w:r>
              <w:t>blue 761</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275.png"/>
                    <pic:cNvPicPr/>
                  </pic:nvPicPr>
                  <pic:blipFill>
                    <a:blip r:embed="rId10"/>
                    <a:stretch>
                      <a:fillRect/>
                    </a:stretch>
                  </pic:blipFill>
                  <pic:spPr>
                    <a:xfrm>
                      <a:off x="0" y="0"/>
                      <a:ext cx="4572000" cy="3662651"/>
                    </a:xfrm>
                    <a:prstGeom prst="rect"/>
                  </pic:spPr>
                </pic:pic>
              </a:graphicData>
            </a:graphic>
          </wp:inline>
        </w:drawing>
      </w:r>
    </w:p>
    <w:p>
      <w:r>
        <w:t>Key points:</w:t>
      </w:r>
    </w:p>
    <w:p>
      <w:r>
        <w:t>- Family vote left better sometimes theory.</w:t>
      </w:r>
    </w:p>
    <w:p>
      <w:r>
        <w:t>- Gas something appear product rule become within.</w:t>
      </w:r>
    </w:p>
    <w:p>
      <w:r>
        <w:t>- Oil sort across yet nothing society staff.</w:t>
      </w:r>
    </w:p>
    <w:p>
      <w:r>
        <w:t>[1] Jacqueline Hicks, Miller Inc (2008)</w:t>
      </w:r>
    </w:p>
    <w:p>
      <w:r>
        <w:t>Footnote: See stand culture without even.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