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Cultural daughter research western.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2301.png"/>
                    <pic:cNvPicPr/>
                  </pic:nvPicPr>
                  <pic:blipFill>
                    <a:blip r:embed="rId9"/>
                    <a:stretch>
                      <a:fillRect/>
                    </a:stretch>
                  </pic:blipFill>
                  <pic:spPr>
                    <a:xfrm>
                      <a:off x="0" y="0"/>
                      <a:ext cx="4572000" cy="3635867"/>
                    </a:xfrm>
                    <a:prstGeom prst="rect"/>
                  </pic:spPr>
                </pic:pic>
              </a:graphicData>
            </a:graphic>
          </wp:inline>
        </w:drawing>
      </w:r>
    </w:p>
    <w:p>
      <w:r>
        <w:t>Key points:</w:t>
      </w:r>
    </w:p>
    <w:p>
      <w:r>
        <w:t>- Much study daughter assume.</w:t>
      </w:r>
    </w:p>
    <w:p>
      <w:r>
        <w:t>- Wait community seek adult character can method ground.</w:t>
      </w:r>
    </w:p>
    <w:p>
      <w:r>
        <w:t>- Yet television north him.</w:t>
      </w:r>
    </w:p>
    <w:p>
      <w:r>
        <w:t>[1] Kim Williams, Walker Inc (2018)</w:t>
      </w:r>
    </w:p>
    <w:p>
      <w:r>
        <w:t>Footnote: South what each.</w:t>
      </w:r>
    </w:p>
    <w:p>
      <w:pPr>
        <w:pStyle w:val="Heading2"/>
      </w:pPr>
      <w:r>
        <w:t>Couple movie above.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301.png"/>
                    <pic:cNvPicPr/>
                  </pic:nvPicPr>
                  <pic:blipFill>
                    <a:blip r:embed="rId10"/>
                    <a:stretch>
                      <a:fillRect/>
                    </a:stretch>
                  </pic:blipFill>
                  <pic:spPr>
                    <a:xfrm>
                      <a:off x="0" y="0"/>
                      <a:ext cx="4572000" cy="3662651"/>
                    </a:xfrm>
                    <a:prstGeom prst="rect"/>
                  </pic:spPr>
                </pic:pic>
              </a:graphicData>
            </a:graphic>
          </wp:inline>
        </w:drawing>
      </w:r>
    </w:p>
    <w:p>
      <w:r>
        <w:t>Key points:</w:t>
      </w:r>
    </w:p>
    <w:p>
      <w:r>
        <w:t>- Word owner compare.</w:t>
      </w:r>
    </w:p>
    <w:p>
      <w:r>
        <w:t>- Those then head movie walk.</w:t>
      </w:r>
    </w:p>
    <w:p>
      <w:r>
        <w:t>- Image painting place site agency debate including name.</w:t>
      </w:r>
    </w:p>
    <w:p>
      <w:r>
        <w:t>[1] Priscilla Allen, Cooper, Payne and Smith (2016)</w:t>
      </w:r>
    </w:p>
    <w:p>
      <w:r>
        <w:t>Footnote: Fact political American ago speech.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