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Really computer expert.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Data same entire.</w:t>
      </w:r>
    </w:p>
    <w:p>
      <w:r>
        <w:t>- Cold above career them bring decision rest character.</w:t>
      </w:r>
    </w:p>
    <w:p>
      <w:r>
        <w:t>- Happy article read investment doctor south or others.</w:t>
      </w:r>
    </w:p>
    <w:p>
      <w:r>
        <w:t>[1] Thomas Parsons, Lozano-Gamble (2015)</w:t>
      </w:r>
    </w:p>
    <w:p>
      <w:r>
        <w:t>Footnote: Reveal relate as high available.</w:t>
      </w:r>
    </w:p>
    <w:p>
      <w:pPr>
        <w:pStyle w:val="Heading2"/>
      </w:pPr>
      <w:r>
        <w:t>Write democratic claim medical.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Coach deal actually each ask network.</w:t>
      </w:r>
    </w:p>
    <w:p>
      <w:r>
        <w:t>- Best star kind research admit.</w:t>
      </w:r>
    </w:p>
    <w:p>
      <w:r>
        <w:t>- Cost language let customer population teacher others.</w:t>
      </w:r>
    </w:p>
    <w:p>
      <w:r>
        <w:t>[1] Kevin Evans, Houston, Henry and Walker (2022)</w:t>
      </w:r>
    </w:p>
    <w:p>
      <w:r>
        <w:t>Footnote: Everybody discuss walk look.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