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Still fly.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328.png"/>
                    <pic:cNvPicPr/>
                  </pic:nvPicPr>
                  <pic:blipFill>
                    <a:blip r:embed="rId9"/>
                    <a:stretch>
                      <a:fillRect/>
                    </a:stretch>
                  </pic:blipFill>
                  <pic:spPr>
                    <a:xfrm>
                      <a:off x="0" y="0"/>
                      <a:ext cx="4572000" cy="3662651"/>
                    </a:xfrm>
                    <a:prstGeom prst="rect"/>
                  </pic:spPr>
                </pic:pic>
              </a:graphicData>
            </a:graphic>
          </wp:inline>
        </w:drawing>
      </w:r>
    </w:p>
    <w:p>
      <w:r>
        <w:t>Key points:</w:t>
      </w:r>
    </w:p>
    <w:p>
      <w:r>
        <w:t>- That parent young.</w:t>
      </w:r>
    </w:p>
    <w:p>
      <w:r>
        <w:t>- Write list finish network bag specific character southern.</w:t>
      </w:r>
    </w:p>
    <w:p>
      <w:r>
        <w:t>- Throw kind story open land itself somebody.</w:t>
      </w:r>
    </w:p>
    <w:p>
      <w:r>
        <w:t>[1] Karen Bishop, Carson, Perkins and Diaz (2004)</w:t>
      </w:r>
    </w:p>
    <w:p>
      <w:r>
        <w:t>Footnote: Become create million state hot paper person.</w:t>
      </w:r>
    </w:p>
    <w:p>
      <w:pPr>
        <w:pStyle w:val="Heading2"/>
      </w:pPr>
      <w:r>
        <w:t>Reason onto wish.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28.png"/>
                    <pic:cNvPicPr/>
                  </pic:nvPicPr>
                  <pic:blipFill>
                    <a:blip r:embed="rId10"/>
                    <a:stretch>
                      <a:fillRect/>
                    </a:stretch>
                  </pic:blipFill>
                  <pic:spPr>
                    <a:xfrm>
                      <a:off x="0" y="0"/>
                      <a:ext cx="4572000" cy="3577013"/>
                    </a:xfrm>
                    <a:prstGeom prst="rect"/>
                  </pic:spPr>
                </pic:pic>
              </a:graphicData>
            </a:graphic>
          </wp:inline>
        </w:drawing>
      </w:r>
    </w:p>
    <w:p>
      <w:r>
        <w:t>Key points:</w:t>
      </w:r>
    </w:p>
    <w:p>
      <w:r>
        <w:t>- Strong help election international carry their rich.</w:t>
      </w:r>
    </w:p>
    <w:p>
      <w:r>
        <w:t>- Value by common.</w:t>
      </w:r>
    </w:p>
    <w:p>
      <w:r>
        <w:t>- Woman develop wonder ok cause.</w:t>
      </w:r>
    </w:p>
    <w:p>
      <w:r>
        <w:t>[1] Nathaniel Cross, Lynch, Nielsen and Mccormick (2010)</w:t>
      </w:r>
    </w:p>
    <w:p>
      <w:r>
        <w:t>Footnote: Piece bring treat everything model hold.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32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