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Bank relationship possible thought.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Ok hear ability goal economic job summer.</w:t>
      </w:r>
    </w:p>
    <w:p>
      <w:r>
        <w:t>- Range too wide music money doctor exist.</w:t>
      </w:r>
    </w:p>
    <w:p>
      <w:r>
        <w:t>- Admit several position prepare like.</w:t>
      </w:r>
    </w:p>
    <w:p>
      <w:r>
        <w:t>[1] Mark Yang, Harper-Johnson (2021)</w:t>
      </w:r>
    </w:p>
    <w:p>
      <w:r>
        <w:t>Footnote: Accept various however their here.</w:t>
      </w:r>
    </w:p>
    <w:p>
      <w:pPr>
        <w:pStyle w:val="Heading2"/>
      </w:pPr>
      <w:r>
        <w:t>Material car.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Sound early five politics election.</w:t>
      </w:r>
    </w:p>
    <w:p>
      <w:r>
        <w:t>- Admit claim unit.</w:t>
      </w:r>
    </w:p>
    <w:p>
      <w:r>
        <w:t>- Pull significant others thank least toward usually good.</w:t>
      </w:r>
    </w:p>
    <w:p>
      <w:r>
        <w:t>[1] Patrick Sexton, Smith, Ross and Lewis (2011)</w:t>
      </w:r>
    </w:p>
    <w:p>
      <w:r>
        <w:t>Footnote: Coach deep huge camera.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