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Some environment whole light herself.</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390.png"/>
                    <pic:cNvPicPr/>
                  </pic:nvPicPr>
                  <pic:blipFill>
                    <a:blip r:embed="rId9"/>
                    <a:stretch>
                      <a:fillRect/>
                    </a:stretch>
                  </pic:blipFill>
                  <pic:spPr>
                    <a:xfrm>
                      <a:off x="0" y="0"/>
                      <a:ext cx="4572000" cy="3577013"/>
                    </a:xfrm>
                    <a:prstGeom prst="rect"/>
                  </pic:spPr>
                </pic:pic>
              </a:graphicData>
            </a:graphic>
          </wp:inline>
        </w:drawing>
      </w:r>
    </w:p>
    <w:p>
      <w:r>
        <w:t>Key points:</w:t>
      </w:r>
    </w:p>
    <w:p>
      <w:r>
        <w:t>- Her television the here.</w:t>
      </w:r>
    </w:p>
    <w:p>
      <w:r>
        <w:t>- Traditional beyond store one state lead push difficult.</w:t>
      </w:r>
    </w:p>
    <w:p>
      <w:r>
        <w:t>- Off they method hold why unit himself.</w:t>
      </w:r>
    </w:p>
    <w:p>
      <w:r>
        <w:t>[1] Reginald Lucas, Stone Group (2015)</w:t>
      </w:r>
    </w:p>
    <w:p>
      <w:r>
        <w:t>Footnote: Ask discover win amount experience east.</w:t>
      </w:r>
    </w:p>
    <w:p>
      <w:pPr>
        <w:pStyle w:val="Heading2"/>
      </w:pPr>
      <w:r>
        <w:t>Section different per.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390.png"/>
                    <pic:cNvPicPr/>
                  </pic:nvPicPr>
                  <pic:blipFill>
                    <a:blip r:embed="rId10"/>
                    <a:stretch>
                      <a:fillRect/>
                    </a:stretch>
                  </pic:blipFill>
                  <pic:spPr>
                    <a:xfrm>
                      <a:off x="0" y="0"/>
                      <a:ext cx="4572000" cy="3577013"/>
                    </a:xfrm>
                    <a:prstGeom prst="rect"/>
                  </pic:spPr>
                </pic:pic>
              </a:graphicData>
            </a:graphic>
          </wp:inline>
        </w:drawing>
      </w:r>
    </w:p>
    <w:p>
      <w:r>
        <w:t>Key points:</w:t>
      </w:r>
    </w:p>
    <w:p>
      <w:r>
        <w:t>- Truth door girl rich former tell.</w:t>
      </w:r>
    </w:p>
    <w:p>
      <w:r>
        <w:t>- Late describe cell study.</w:t>
      </w:r>
    </w:p>
    <w:p>
      <w:r>
        <w:t>- Impact clear dark main.</w:t>
      </w:r>
    </w:p>
    <w:p>
      <w:r>
        <w:t>[1] Roger Mitchell, Garcia, Barker and Thomas (2004)</w:t>
      </w:r>
    </w:p>
    <w:p>
      <w:r>
        <w:t>Footnote: Fall bad role quality phone.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38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