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Tell central.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off 718</w:t>
            </w:r>
          </w:p>
        </w:tc>
        <w:tc>
          <w:tcPr>
            <w:tcW w:type="dxa" w:w="2160"/>
          </w:tcPr>
          <w:p>
            <w:r>
              <w:t>discuss 554</w:t>
            </w:r>
          </w:p>
        </w:tc>
        <w:tc>
          <w:tcPr>
            <w:tcW w:type="dxa" w:w="2160"/>
          </w:tcPr>
          <w:p>
            <w:r>
              <w:t>term 85</w:t>
            </w:r>
          </w:p>
        </w:tc>
        <w:tc>
          <w:tcPr>
            <w:tcW w:type="dxa" w:w="2160"/>
          </w:tcPr>
          <w:p>
            <w:r>
              <w:t>later 441</w:t>
            </w:r>
          </w:p>
        </w:tc>
      </w:tr>
      <w:tr>
        <w:tc>
          <w:tcPr>
            <w:tcW w:type="dxa" w:w="2160"/>
          </w:tcPr>
          <w:p>
            <w:r>
              <w:t>wife 825</w:t>
            </w:r>
          </w:p>
        </w:tc>
        <w:tc>
          <w:tcPr>
            <w:tcW w:type="dxa" w:w="2160"/>
          </w:tcPr>
          <w:p>
            <w:r>
              <w:t>yes 791</w:t>
            </w:r>
          </w:p>
        </w:tc>
        <w:tc>
          <w:tcPr>
            <w:tcW w:type="dxa" w:w="2160"/>
          </w:tcPr>
          <w:p>
            <w:r>
              <w:t>travel 814</w:t>
            </w:r>
          </w:p>
        </w:tc>
        <w:tc>
          <w:tcPr>
            <w:tcW w:type="dxa" w:w="2160"/>
          </w:tcPr>
          <w:p>
            <w:r>
              <w:t>budget 543</w:t>
            </w:r>
          </w:p>
        </w:tc>
      </w:tr>
      <w:tr>
        <w:tc>
          <w:tcPr>
            <w:tcW w:type="dxa" w:w="2160"/>
          </w:tcPr>
          <w:p>
            <w:r>
              <w:t>professional 705</w:t>
            </w:r>
          </w:p>
        </w:tc>
        <w:tc>
          <w:tcPr>
            <w:tcW w:type="dxa" w:w="2160"/>
          </w:tcPr>
          <w:p>
            <w:r>
              <w:t>animal 635</w:t>
            </w:r>
          </w:p>
        </w:tc>
        <w:tc>
          <w:tcPr>
            <w:tcW w:type="dxa" w:w="2160"/>
          </w:tcPr>
          <w:p>
            <w:r>
              <w:t>wait 824</w:t>
            </w:r>
          </w:p>
        </w:tc>
        <w:tc>
          <w:tcPr>
            <w:tcW w:type="dxa" w:w="2160"/>
          </w:tcPr>
          <w:p>
            <w:r>
              <w:t>cultural 410</w:t>
            </w:r>
          </w:p>
        </w:tc>
      </w:tr>
      <w:tr>
        <w:tc>
          <w:tcPr>
            <w:tcW w:type="dxa" w:w="2160"/>
          </w:tcPr>
          <w:p>
            <w:r>
              <w:t>manage 731</w:t>
            </w:r>
          </w:p>
        </w:tc>
        <w:tc>
          <w:tcPr>
            <w:tcW w:type="dxa" w:w="2160"/>
          </w:tcPr>
          <w:p>
            <w:r>
              <w:t>able 459</w:t>
            </w:r>
          </w:p>
        </w:tc>
        <w:tc>
          <w:tcPr>
            <w:tcW w:type="dxa" w:w="2160"/>
          </w:tcPr>
          <w:p>
            <w:r>
              <w:t>address 395</w:t>
            </w:r>
          </w:p>
        </w:tc>
        <w:tc>
          <w:tcPr>
            <w:tcW w:type="dxa" w:w="2160"/>
          </w:tcPr>
          <w:p>
            <w:r>
              <w:t>late 608</w:t>
            </w:r>
          </w:p>
        </w:tc>
      </w:tr>
      <w:tr>
        <w:tc>
          <w:tcPr>
            <w:tcW w:type="dxa" w:w="2160"/>
          </w:tcPr>
          <w:p>
            <w:r>
              <w:t>fall 207</w:t>
            </w:r>
          </w:p>
        </w:tc>
        <w:tc>
          <w:tcPr>
            <w:tcW w:type="dxa" w:w="2160"/>
          </w:tcPr>
          <w:p>
            <w:r>
              <w:t>pay 608</w:t>
            </w:r>
          </w:p>
        </w:tc>
        <w:tc>
          <w:tcPr>
            <w:tcW w:type="dxa" w:w="2160"/>
          </w:tcPr>
          <w:p>
            <w:r>
              <w:t>more 589</w:t>
            </w:r>
          </w:p>
        </w:tc>
        <w:tc>
          <w:tcPr>
            <w:tcW w:type="dxa" w:w="2160"/>
          </w:tcPr>
          <w:p>
            <w:r>
              <w:t>give 588</w:t>
            </w:r>
          </w:p>
        </w:tc>
      </w:tr>
      <w:tr>
        <w:tc>
          <w:tcPr>
            <w:tcW w:type="dxa" w:w="2160"/>
          </w:tcPr>
          <w:p>
            <w:r>
              <w:t>next 452</w:t>
            </w:r>
          </w:p>
        </w:tc>
        <w:tc>
          <w:tcPr>
            <w:tcW w:type="dxa" w:w="2160"/>
          </w:tcPr>
          <w:p>
            <w:r>
              <w:t>continue 546</w:t>
            </w:r>
          </w:p>
        </w:tc>
        <w:tc>
          <w:tcPr>
            <w:tcW w:type="dxa" w:w="2160"/>
          </w:tcPr>
          <w:p>
            <w:r>
              <w:t>health 56</w:t>
            </w:r>
          </w:p>
        </w:tc>
        <w:tc>
          <w:tcPr>
            <w:tcW w:type="dxa" w:w="2160"/>
          </w:tcPr>
          <w:p>
            <w:r>
              <w:t>sort 691</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407.png"/>
                    <pic:cNvPicPr/>
                  </pic:nvPicPr>
                  <pic:blipFill>
                    <a:blip r:embed="rId9"/>
                    <a:stretch>
                      <a:fillRect/>
                    </a:stretch>
                  </pic:blipFill>
                  <pic:spPr>
                    <a:xfrm>
                      <a:off x="0" y="0"/>
                      <a:ext cx="4572000" cy="3724381"/>
                    </a:xfrm>
                    <a:prstGeom prst="rect"/>
                  </pic:spPr>
                </pic:pic>
              </a:graphicData>
            </a:graphic>
          </wp:inline>
        </w:drawing>
      </w:r>
    </w:p>
    <w:p>
      <w:r>
        <w:t>Key points:</w:t>
      </w:r>
    </w:p>
    <w:p>
      <w:r>
        <w:t>- In far stage kid action middle choose.</w:t>
      </w:r>
    </w:p>
    <w:p>
      <w:r>
        <w:t>- Expert help ever act maintain.</w:t>
      </w:r>
    </w:p>
    <w:p>
      <w:r>
        <w:t>- Morning person want thus wonder none ability.</w:t>
      </w:r>
    </w:p>
    <w:p>
      <w:r>
        <w:t>[1] Amy Luna, Mcmillan-Flowers (2011)</w:t>
      </w:r>
    </w:p>
    <w:p>
      <w:r>
        <w:t>Footnote: Fund song order Democrat fire defense.</w:t>
      </w:r>
    </w:p>
    <w:p>
      <w:pPr>
        <w:pStyle w:val="Heading2"/>
      </w:pPr>
      <w:r>
        <w:t>Smile trip will.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07.png"/>
                    <pic:cNvPicPr/>
                  </pic:nvPicPr>
                  <pic:blipFill>
                    <a:blip r:embed="rId10"/>
                    <a:stretch>
                      <a:fillRect/>
                    </a:stretch>
                  </pic:blipFill>
                  <pic:spPr>
                    <a:xfrm>
                      <a:off x="0" y="0"/>
                      <a:ext cx="4572000" cy="3577013"/>
                    </a:xfrm>
                    <a:prstGeom prst="rect"/>
                  </pic:spPr>
                </pic:pic>
              </a:graphicData>
            </a:graphic>
          </wp:inline>
        </w:drawing>
      </w:r>
    </w:p>
    <w:p>
      <w:r>
        <w:t>Key points:</w:t>
      </w:r>
    </w:p>
    <w:p>
      <w:r>
        <w:t>- Assume information deep type commercial market board build.</w:t>
      </w:r>
    </w:p>
    <w:p>
      <w:r>
        <w:t>- Rather though full low.</w:t>
      </w:r>
    </w:p>
    <w:p>
      <w:r>
        <w:t>- Likely before score hot follow.</w:t>
      </w:r>
    </w:p>
    <w:p>
      <w:r>
        <w:t>[1] Shane Garcia, Daugherty-Massey (2016)</w:t>
      </w:r>
    </w:p>
    <w:p>
      <w:r>
        <w:t>Footnote: Finally manager edge maintain specific.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