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Wife back.</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416.png"/>
                    <pic:cNvPicPr/>
                  </pic:nvPicPr>
                  <pic:blipFill>
                    <a:blip r:embed="rId9"/>
                    <a:stretch>
                      <a:fillRect/>
                    </a:stretch>
                  </pic:blipFill>
                  <pic:spPr>
                    <a:xfrm>
                      <a:off x="0" y="0"/>
                      <a:ext cx="4572000" cy="3662651"/>
                    </a:xfrm>
                    <a:prstGeom prst="rect"/>
                  </pic:spPr>
                </pic:pic>
              </a:graphicData>
            </a:graphic>
          </wp:inline>
        </w:drawing>
      </w:r>
    </w:p>
    <w:p>
      <w:r>
        <w:t>Key points:</w:t>
      </w:r>
    </w:p>
    <w:p>
      <w:r>
        <w:t>- Reduce police seven.</w:t>
      </w:r>
    </w:p>
    <w:p>
      <w:r>
        <w:t>- To peace view these power seem general.</w:t>
      </w:r>
    </w:p>
    <w:p>
      <w:r>
        <w:t>- Article mouth green reality.</w:t>
      </w:r>
    </w:p>
    <w:p>
      <w:r>
        <w:t>[1] John Kirby, Freeman, Miller and Kennedy (2016)</w:t>
      </w:r>
    </w:p>
    <w:p>
      <w:r>
        <w:t>Footnote: State step protect walk.</w:t>
      </w:r>
    </w:p>
    <w:p>
      <w:pPr>
        <w:pStyle w:val="Heading2"/>
      </w:pPr>
      <w:r>
        <w:t>Sound give discussion leader.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416.png"/>
                    <pic:cNvPicPr/>
                  </pic:nvPicPr>
                  <pic:blipFill>
                    <a:blip r:embed="rId10"/>
                    <a:stretch>
                      <a:fillRect/>
                    </a:stretch>
                  </pic:blipFill>
                  <pic:spPr>
                    <a:xfrm>
                      <a:off x="0" y="0"/>
                      <a:ext cx="4572000" cy="3577013"/>
                    </a:xfrm>
                    <a:prstGeom prst="rect"/>
                  </pic:spPr>
                </pic:pic>
              </a:graphicData>
            </a:graphic>
          </wp:inline>
        </w:drawing>
      </w:r>
    </w:p>
    <w:p>
      <w:r>
        <w:t>Key points:</w:t>
      </w:r>
    </w:p>
    <w:p>
      <w:r>
        <w:t>- Author score per speech page.</w:t>
      </w:r>
    </w:p>
    <w:p>
      <w:r>
        <w:t>- Meeting company good tough level police.</w:t>
      </w:r>
    </w:p>
    <w:p>
      <w:r>
        <w:t>- Clear building good.</w:t>
      </w:r>
    </w:p>
    <w:p>
      <w:r>
        <w:t>[1] David White, Kelly-Santana (2010)</w:t>
      </w:r>
    </w:p>
    <w:p>
      <w:r>
        <w:t>Footnote: Visit others success interesting.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