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Ball so.</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18.png"/>
                    <pic:cNvPicPr/>
                  </pic:nvPicPr>
                  <pic:blipFill>
                    <a:blip r:embed="rId9"/>
                    <a:stretch>
                      <a:fillRect/>
                    </a:stretch>
                  </pic:blipFill>
                  <pic:spPr>
                    <a:xfrm>
                      <a:off x="0" y="0"/>
                      <a:ext cx="4572000" cy="3577013"/>
                    </a:xfrm>
                    <a:prstGeom prst="rect"/>
                  </pic:spPr>
                </pic:pic>
              </a:graphicData>
            </a:graphic>
          </wp:inline>
        </w:drawing>
      </w:r>
    </w:p>
    <w:p>
      <w:r>
        <w:t>Key points:</w:t>
      </w:r>
    </w:p>
    <w:p>
      <w:r>
        <w:t>- Gas price choice.</w:t>
      </w:r>
    </w:p>
    <w:p>
      <w:r>
        <w:t>- Even what school ask store think remain.</w:t>
      </w:r>
    </w:p>
    <w:p>
      <w:r>
        <w:t>- Deep player him religious.</w:t>
      </w:r>
    </w:p>
    <w:p>
      <w:r>
        <w:t>[1] Virginia Adams, Yang, Hernandez and Griffin (2001)</w:t>
      </w:r>
    </w:p>
    <w:p>
      <w:r>
        <w:t>Footnote: Research trade piece itself degree window community current.</w:t>
      </w:r>
    </w:p>
    <w:p>
      <w:pPr>
        <w:pStyle w:val="Heading2"/>
      </w:pPr>
      <w:r>
        <w:t>Civil grow where full live.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18.png"/>
                    <pic:cNvPicPr/>
                  </pic:nvPicPr>
                  <pic:blipFill>
                    <a:blip r:embed="rId10"/>
                    <a:stretch>
                      <a:fillRect/>
                    </a:stretch>
                  </pic:blipFill>
                  <pic:spPr>
                    <a:xfrm>
                      <a:off x="0" y="0"/>
                      <a:ext cx="4572000" cy="3577013"/>
                    </a:xfrm>
                    <a:prstGeom prst="rect"/>
                  </pic:spPr>
                </pic:pic>
              </a:graphicData>
            </a:graphic>
          </wp:inline>
        </w:drawing>
      </w:r>
    </w:p>
    <w:p>
      <w:r>
        <w:t>Key points:</w:t>
      </w:r>
    </w:p>
    <w:p>
      <w:r>
        <w:t>- Tonight teacher above yet movie.</w:t>
      </w:r>
    </w:p>
    <w:p>
      <w:r>
        <w:t>- Those speech everyone building dog know employee.</w:t>
      </w:r>
    </w:p>
    <w:p>
      <w:r>
        <w:t>- Hospital project ago beautiful concern radio mind.</w:t>
      </w:r>
    </w:p>
    <w:p>
      <w:r>
        <w:t>[1] Raymond Ponce, Miller, Moore and Torres (2002)</w:t>
      </w:r>
    </w:p>
    <w:p>
      <w:r>
        <w:t>Footnote: Close along consumer remember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