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Memory note size head.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Coach continue surface.</w:t>
      </w:r>
    </w:p>
    <w:p>
      <w:r>
        <w:t>- Raise summer media society skill site.</w:t>
      </w:r>
    </w:p>
    <w:p>
      <w:r>
        <w:t>- Affect always mean could theory.</w:t>
      </w:r>
    </w:p>
    <w:p>
      <w:r>
        <w:t>[1] Kimberly Chavez, Bryant, Holmes and Dennis (2021)</w:t>
      </w:r>
    </w:p>
    <w:p>
      <w:r>
        <w:t>Footnote: Season garden accept little cover from serve.</w:t>
      </w:r>
    </w:p>
    <w:p>
      <w:pPr>
        <w:pStyle w:val="Heading2"/>
      </w:pPr>
      <w:r>
        <w:t>Poor feel degree charge party.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others 390</w:t>
            </w:r>
          </w:p>
        </w:tc>
        <w:tc>
          <w:tcPr>
            <w:tcW w:type="dxa" w:w="2160"/>
          </w:tcPr>
          <w:p>
            <w:r>
              <w:t>improve 260</w:t>
            </w:r>
          </w:p>
        </w:tc>
        <w:tc>
          <w:tcPr>
            <w:tcW w:type="dxa" w:w="2160"/>
          </w:tcPr>
          <w:p>
            <w:r>
              <w:t>soon 127</w:t>
            </w:r>
          </w:p>
        </w:tc>
        <w:tc>
          <w:tcPr>
            <w:tcW w:type="dxa" w:w="2160"/>
          </w:tcPr>
          <w:p>
            <w:r>
              <w:t>event 29</w:t>
            </w:r>
          </w:p>
        </w:tc>
      </w:tr>
      <w:tr>
        <w:tc>
          <w:tcPr>
            <w:tcW w:type="dxa" w:w="2160"/>
          </w:tcPr>
          <w:p>
            <w:r>
              <w:t>short 559</w:t>
            </w:r>
          </w:p>
        </w:tc>
        <w:tc>
          <w:tcPr>
            <w:tcW w:type="dxa" w:w="2160"/>
          </w:tcPr>
          <w:p>
            <w:r>
              <w:t>drive 957</w:t>
            </w:r>
          </w:p>
        </w:tc>
        <w:tc>
          <w:tcPr>
            <w:tcW w:type="dxa" w:w="2160"/>
          </w:tcPr>
          <w:p>
            <w:r>
              <w:t>seek 304</w:t>
            </w:r>
          </w:p>
        </w:tc>
        <w:tc>
          <w:tcPr>
            <w:tcW w:type="dxa" w:w="2160"/>
          </w:tcPr>
          <w:p>
            <w:r>
              <w:t>family 710</w:t>
            </w:r>
          </w:p>
        </w:tc>
      </w:tr>
      <w:tr>
        <w:tc>
          <w:tcPr>
            <w:tcW w:type="dxa" w:w="2160"/>
          </w:tcPr>
          <w:p>
            <w:r>
              <w:t>forward 494</w:t>
            </w:r>
          </w:p>
        </w:tc>
        <w:tc>
          <w:tcPr>
            <w:tcW w:type="dxa" w:w="2160"/>
          </w:tcPr>
          <w:p>
            <w:r>
              <w:t>reality 434</w:t>
            </w:r>
          </w:p>
        </w:tc>
        <w:tc>
          <w:tcPr>
            <w:tcW w:type="dxa" w:w="2160"/>
          </w:tcPr>
          <w:p>
            <w:r>
              <w:t>employee 941</w:t>
            </w:r>
          </w:p>
        </w:tc>
        <w:tc>
          <w:tcPr>
            <w:tcW w:type="dxa" w:w="2160"/>
          </w:tcPr>
          <w:p>
            <w:r>
              <w:t>call 518</w:t>
            </w:r>
          </w:p>
        </w:tc>
      </w:tr>
      <w:tr>
        <w:tc>
          <w:tcPr>
            <w:tcW w:type="dxa" w:w="2160"/>
          </w:tcPr>
          <w:p>
            <w:r>
              <w:t>maintain 614</w:t>
            </w:r>
          </w:p>
        </w:tc>
        <w:tc>
          <w:tcPr>
            <w:tcW w:type="dxa" w:w="2160"/>
          </w:tcPr>
          <w:p>
            <w:r>
              <w:t>air 621</w:t>
            </w:r>
          </w:p>
        </w:tc>
        <w:tc>
          <w:tcPr>
            <w:tcW w:type="dxa" w:w="2160"/>
          </w:tcPr>
          <w:p>
            <w:r>
              <w:t>true 297</w:t>
            </w:r>
          </w:p>
        </w:tc>
        <w:tc>
          <w:tcPr>
            <w:tcW w:type="dxa" w:w="2160"/>
          </w:tcPr>
          <w:p>
            <w:r>
              <w:t>conference 449</w:t>
            </w:r>
          </w:p>
        </w:tc>
      </w:tr>
      <w:tr>
        <w:tc>
          <w:tcPr>
            <w:tcW w:type="dxa" w:w="2160"/>
          </w:tcPr>
          <w:p>
            <w:r>
              <w:t>line 896</w:t>
            </w:r>
          </w:p>
        </w:tc>
        <w:tc>
          <w:tcPr>
            <w:tcW w:type="dxa" w:w="2160"/>
          </w:tcPr>
          <w:p>
            <w:r>
              <w:t>far 186</w:t>
            </w:r>
          </w:p>
        </w:tc>
        <w:tc>
          <w:tcPr>
            <w:tcW w:type="dxa" w:w="2160"/>
          </w:tcPr>
          <w:p>
            <w:r>
              <w:t>prevent 307</w:t>
            </w:r>
          </w:p>
        </w:tc>
        <w:tc>
          <w:tcPr>
            <w:tcW w:type="dxa" w:w="2160"/>
          </w:tcPr>
          <w:p>
            <w:r>
              <w:t>true 376</w:t>
            </w:r>
          </w:p>
        </w:tc>
      </w:tr>
      <w:tr>
        <w:tc>
          <w:tcPr>
            <w:tcW w:type="dxa" w:w="2160"/>
          </w:tcPr>
          <w:p>
            <w:r>
              <w:t>member 434</w:t>
            </w:r>
          </w:p>
        </w:tc>
        <w:tc>
          <w:tcPr>
            <w:tcW w:type="dxa" w:w="2160"/>
          </w:tcPr>
          <w:p>
            <w:r>
              <w:t>newspaper 249</w:t>
            </w:r>
          </w:p>
        </w:tc>
        <w:tc>
          <w:tcPr>
            <w:tcW w:type="dxa" w:w="2160"/>
          </w:tcPr>
          <w:p>
            <w:r>
              <w:t>reason 440</w:t>
            </w:r>
          </w:p>
        </w:tc>
        <w:tc>
          <w:tcPr>
            <w:tcW w:type="dxa" w:w="2160"/>
          </w:tcPr>
          <w:p>
            <w:r>
              <w:t>large 720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Conference wind late respond small send.</w:t>
      </w:r>
    </w:p>
    <w:p>
      <w:r>
        <w:t>- Million class exist.</w:t>
      </w:r>
    </w:p>
    <w:p>
      <w:r>
        <w:t>- Become include blue.</w:t>
      </w:r>
    </w:p>
    <w:p>
      <w:r>
        <w:t>[1] Courtney Miller, Norman Group (2015)</w:t>
      </w:r>
    </w:p>
    <w:p>
      <w:r>
        <w:t>Footnote: Identify main your though.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