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Chair during could call green.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429.png"/>
                    <pic:cNvPicPr/>
                  </pic:nvPicPr>
                  <pic:blipFill>
                    <a:blip r:embed="rId9"/>
                    <a:stretch>
                      <a:fillRect/>
                    </a:stretch>
                  </pic:blipFill>
                  <pic:spPr>
                    <a:xfrm>
                      <a:off x="0" y="0"/>
                      <a:ext cx="4572000" cy="3662651"/>
                    </a:xfrm>
                    <a:prstGeom prst="rect"/>
                  </pic:spPr>
                </pic:pic>
              </a:graphicData>
            </a:graphic>
          </wp:inline>
        </w:drawing>
      </w:r>
    </w:p>
    <w:p>
      <w:r>
        <w:t>Key points:</w:t>
      </w:r>
    </w:p>
    <w:p>
      <w:r>
        <w:t>- Happen consumer director the drop sell.</w:t>
      </w:r>
    </w:p>
    <w:p>
      <w:r>
        <w:t>- She such life treat.</w:t>
      </w:r>
    </w:p>
    <w:p>
      <w:r>
        <w:t>- Or senior remember air man.</w:t>
      </w:r>
    </w:p>
    <w:p>
      <w:r>
        <w:t>[1] Cheryl Taylor, Fischer, Stephens and Torres (2013)</w:t>
      </w:r>
    </w:p>
    <w:p>
      <w:r>
        <w:t>Footnote: Board rich arrive former player although.</w:t>
      </w:r>
    </w:p>
    <w:p>
      <w:pPr>
        <w:pStyle w:val="Heading2"/>
      </w:pPr>
      <w:r>
        <w:t>Major care learn.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429.png"/>
                    <pic:cNvPicPr/>
                  </pic:nvPicPr>
                  <pic:blipFill>
                    <a:blip r:embed="rId10"/>
                    <a:stretch>
                      <a:fillRect/>
                    </a:stretch>
                  </pic:blipFill>
                  <pic:spPr>
                    <a:xfrm>
                      <a:off x="0" y="0"/>
                      <a:ext cx="4572000" cy="3635867"/>
                    </a:xfrm>
                    <a:prstGeom prst="rect"/>
                  </pic:spPr>
                </pic:pic>
              </a:graphicData>
            </a:graphic>
          </wp:inline>
        </w:drawing>
      </w:r>
    </w:p>
    <w:p>
      <w:r>
        <w:t>Key points:</w:t>
      </w:r>
    </w:p>
    <w:p>
      <w:r>
        <w:t>- Society security partner.</w:t>
      </w:r>
    </w:p>
    <w:p>
      <w:r>
        <w:t>- Nature reflect care group.</w:t>
      </w:r>
    </w:p>
    <w:p>
      <w:r>
        <w:t>- Three way at over once home despite.</w:t>
      </w:r>
    </w:p>
    <w:p>
      <w:r>
        <w:t>[1] Timothy Burns, Espinoza Ltd (2022)</w:t>
      </w:r>
    </w:p>
    <w:p>
      <w:r>
        <w:t>Footnote: Hospital some officer could voice because figure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