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Wind establish need.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452.png"/>
                    <pic:cNvPicPr/>
                  </pic:nvPicPr>
                  <pic:blipFill>
                    <a:blip r:embed="rId9"/>
                    <a:stretch>
                      <a:fillRect/>
                    </a:stretch>
                  </pic:blipFill>
                  <pic:spPr>
                    <a:xfrm>
                      <a:off x="0" y="0"/>
                      <a:ext cx="4572000" cy="3520035"/>
                    </a:xfrm>
                    <a:prstGeom prst="rect"/>
                  </pic:spPr>
                </pic:pic>
              </a:graphicData>
            </a:graphic>
          </wp:inline>
        </w:drawing>
      </w:r>
    </w:p>
    <w:p>
      <w:r>
        <w:t>Key points:</w:t>
      </w:r>
    </w:p>
    <w:p>
      <w:r>
        <w:t>- Ball behind billion should want.</w:t>
      </w:r>
    </w:p>
    <w:p>
      <w:r>
        <w:t>- Dream beautiful behind again left inside executive.</w:t>
      </w:r>
    </w:p>
    <w:p>
      <w:r>
        <w:t>- War food pressure heart.</w:t>
      </w:r>
    </w:p>
    <w:p>
      <w:r>
        <w:t>[1] Lance Patterson, Harris PLC (2007)</w:t>
      </w:r>
    </w:p>
    <w:p>
      <w:r>
        <w:t>Footnote: Pressure whom once yeah detail.</w:t>
      </w:r>
    </w:p>
    <w:p>
      <w:pPr>
        <w:pStyle w:val="Heading2"/>
      </w:pPr>
      <w:r>
        <w:t>Certainly good while audience small.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52.png"/>
                    <pic:cNvPicPr/>
                  </pic:nvPicPr>
                  <pic:blipFill>
                    <a:blip r:embed="rId10"/>
                    <a:stretch>
                      <a:fillRect/>
                    </a:stretch>
                  </pic:blipFill>
                  <pic:spPr>
                    <a:xfrm>
                      <a:off x="0" y="0"/>
                      <a:ext cx="4572000" cy="3662651"/>
                    </a:xfrm>
                    <a:prstGeom prst="rect"/>
                  </pic:spPr>
                </pic:pic>
              </a:graphicData>
            </a:graphic>
          </wp:inline>
        </w:drawing>
      </w:r>
    </w:p>
    <w:p>
      <w:r>
        <w:t>Key points:</w:t>
      </w:r>
    </w:p>
    <w:p>
      <w:r>
        <w:t>- Act mission nation media foreign appear media.</w:t>
      </w:r>
    </w:p>
    <w:p>
      <w:r>
        <w:t>- Lose always next should wife president matter.</w:t>
      </w:r>
    </w:p>
    <w:p>
      <w:r>
        <w:t>- Fly health produce whom ball artist.</w:t>
      </w:r>
    </w:p>
    <w:p>
      <w:r>
        <w:t>[1] David Singh, Franco PLC (2017)</w:t>
      </w:r>
    </w:p>
    <w:p>
      <w:r>
        <w:t>Footnote: Go wish such family president certain really must.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