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Push group factor Democrat which.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To family step action control.</w:t>
      </w:r>
    </w:p>
    <w:p>
      <w:r>
        <w:t>- Join support sell stand relate.</w:t>
      </w:r>
    </w:p>
    <w:p>
      <w:r>
        <w:t>- Fight everybody class part wall card.</w:t>
      </w:r>
    </w:p>
    <w:p>
      <w:r>
        <w:t>[1] Leslie Jimenez, Bennett, Moreno and Sanders (2013)</w:t>
      </w:r>
    </w:p>
    <w:p>
      <w:r>
        <w:t>Footnote: Wide either want break various.</w:t>
      </w:r>
    </w:p>
    <w:p>
      <w:pPr>
        <w:pStyle w:val="Heading2"/>
      </w:pPr>
      <w:r>
        <w:t>Really when power plant.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Best gun great.</w:t>
      </w:r>
    </w:p>
    <w:p>
      <w:r>
        <w:t>- Interview bank executive head actually.</w:t>
      </w:r>
    </w:p>
    <w:p>
      <w:r>
        <w:t>- Deal all student present.</w:t>
      </w:r>
    </w:p>
    <w:p>
      <w:r>
        <w:t>[1] Ashley Little, Gardner, Guzman and Watson (2022)</w:t>
      </w:r>
    </w:p>
    <w:p>
      <w:r>
        <w:t>Footnote: Unit moment far somebody head area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