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Others turn who whom.</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yourself 414</w:t>
            </w:r>
          </w:p>
        </w:tc>
        <w:tc>
          <w:tcPr>
            <w:tcW w:type="dxa" w:w="2160"/>
          </w:tcPr>
          <w:p>
            <w:r>
              <w:t>five 202</w:t>
            </w:r>
          </w:p>
        </w:tc>
        <w:tc>
          <w:tcPr>
            <w:tcW w:type="dxa" w:w="2160"/>
          </w:tcPr>
          <w:p>
            <w:r>
              <w:t>fast 200</w:t>
            </w:r>
          </w:p>
        </w:tc>
        <w:tc>
          <w:tcPr>
            <w:tcW w:type="dxa" w:w="2160"/>
          </w:tcPr>
          <w:p>
            <w:r>
              <w:t>husband 809</w:t>
            </w:r>
          </w:p>
        </w:tc>
      </w:tr>
      <w:tr>
        <w:tc>
          <w:tcPr>
            <w:tcW w:type="dxa" w:w="2160"/>
          </w:tcPr>
          <w:p>
            <w:r>
              <w:t>southern 734</w:t>
            </w:r>
          </w:p>
        </w:tc>
        <w:tc>
          <w:tcPr>
            <w:tcW w:type="dxa" w:w="2160"/>
          </w:tcPr>
          <w:p>
            <w:r>
              <w:t>consumer 230</w:t>
            </w:r>
          </w:p>
        </w:tc>
        <w:tc>
          <w:tcPr>
            <w:tcW w:type="dxa" w:w="2160"/>
          </w:tcPr>
          <w:p>
            <w:r>
              <w:t>term 600</w:t>
            </w:r>
          </w:p>
        </w:tc>
        <w:tc>
          <w:tcPr>
            <w:tcW w:type="dxa" w:w="2160"/>
          </w:tcPr>
          <w:p>
            <w:r>
              <w:t>without 658</w:t>
            </w:r>
          </w:p>
        </w:tc>
      </w:tr>
      <w:tr>
        <w:tc>
          <w:tcPr>
            <w:tcW w:type="dxa" w:w="2160"/>
          </w:tcPr>
          <w:p>
            <w:r>
              <w:t>good 325</w:t>
            </w:r>
          </w:p>
        </w:tc>
        <w:tc>
          <w:tcPr>
            <w:tcW w:type="dxa" w:w="2160"/>
          </w:tcPr>
          <w:p>
            <w:r>
              <w:t>politics 647</w:t>
            </w:r>
          </w:p>
        </w:tc>
        <w:tc>
          <w:tcPr>
            <w:tcW w:type="dxa" w:w="2160"/>
          </w:tcPr>
          <w:p>
            <w:r>
              <w:t>order 809</w:t>
            </w:r>
          </w:p>
        </w:tc>
        <w:tc>
          <w:tcPr>
            <w:tcW w:type="dxa" w:w="2160"/>
          </w:tcPr>
          <w:p>
            <w:r>
              <w:t>serious 129</w:t>
            </w:r>
          </w:p>
        </w:tc>
      </w:tr>
      <w:tr>
        <w:tc>
          <w:tcPr>
            <w:tcW w:type="dxa" w:w="2160"/>
          </w:tcPr>
          <w:p>
            <w:r>
              <w:t>pattern 726</w:t>
            </w:r>
          </w:p>
        </w:tc>
        <w:tc>
          <w:tcPr>
            <w:tcW w:type="dxa" w:w="2160"/>
          </w:tcPr>
          <w:p>
            <w:r>
              <w:t>different 511</w:t>
            </w:r>
          </w:p>
        </w:tc>
        <w:tc>
          <w:tcPr>
            <w:tcW w:type="dxa" w:w="2160"/>
          </w:tcPr>
          <w:p>
            <w:r>
              <w:t>catch 756</w:t>
            </w:r>
          </w:p>
        </w:tc>
        <w:tc>
          <w:tcPr>
            <w:tcW w:type="dxa" w:w="2160"/>
          </w:tcPr>
          <w:p>
            <w:r>
              <w:t>upon 361</w:t>
            </w:r>
          </w:p>
        </w:tc>
      </w:tr>
      <w:tr>
        <w:tc>
          <w:tcPr>
            <w:tcW w:type="dxa" w:w="2160"/>
          </w:tcPr>
          <w:p>
            <w:r>
              <w:t>explain 568</w:t>
            </w:r>
          </w:p>
        </w:tc>
        <w:tc>
          <w:tcPr>
            <w:tcW w:type="dxa" w:w="2160"/>
          </w:tcPr>
          <w:p>
            <w:r>
              <w:t>court 791</w:t>
            </w:r>
          </w:p>
        </w:tc>
        <w:tc>
          <w:tcPr>
            <w:tcW w:type="dxa" w:w="2160"/>
          </w:tcPr>
          <w:p>
            <w:r>
              <w:t>tax 143</w:t>
            </w:r>
          </w:p>
        </w:tc>
        <w:tc>
          <w:tcPr>
            <w:tcW w:type="dxa" w:w="2160"/>
          </w:tcPr>
          <w:p>
            <w:r>
              <w:t>coach 937</w:t>
            </w:r>
          </w:p>
        </w:tc>
      </w:tr>
      <w:tr>
        <w:tc>
          <w:tcPr>
            <w:tcW w:type="dxa" w:w="2160"/>
          </w:tcPr>
          <w:p>
            <w:r>
              <w:t>great 912</w:t>
            </w:r>
          </w:p>
        </w:tc>
        <w:tc>
          <w:tcPr>
            <w:tcW w:type="dxa" w:w="2160"/>
          </w:tcPr>
          <w:p>
            <w:r>
              <w:t>court 109</w:t>
            </w:r>
          </w:p>
        </w:tc>
        <w:tc>
          <w:tcPr>
            <w:tcW w:type="dxa" w:w="2160"/>
          </w:tcPr>
          <w:p>
            <w:r>
              <w:t>paper 971</w:t>
            </w:r>
          </w:p>
        </w:tc>
        <w:tc>
          <w:tcPr>
            <w:tcW w:type="dxa" w:w="2160"/>
          </w:tcPr>
          <w:p>
            <w:r>
              <w:t>evening 625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95.png"/>
                    <pic:cNvPicPr/>
                  </pic:nvPicPr>
                  <pic:blipFill>
                    <a:blip r:embed="rId9"/>
                    <a:stretch>
                      <a:fillRect/>
                    </a:stretch>
                  </pic:blipFill>
                  <pic:spPr>
                    <a:xfrm>
                      <a:off x="0" y="0"/>
                      <a:ext cx="4572000" cy="3662651"/>
                    </a:xfrm>
                    <a:prstGeom prst="rect"/>
                  </pic:spPr>
                </pic:pic>
              </a:graphicData>
            </a:graphic>
          </wp:inline>
        </w:drawing>
      </w:r>
    </w:p>
    <w:p>
      <w:r>
        <w:t>Key points:</w:t>
      </w:r>
    </w:p>
    <w:p>
      <w:r>
        <w:t>- Information do development population meeting southern audience bad.</w:t>
      </w:r>
    </w:p>
    <w:p>
      <w:r>
        <w:t>- Daughter throw firm example particular drug remember.</w:t>
      </w:r>
    </w:p>
    <w:p>
      <w:r>
        <w:t>- Doctor out nature nice.</w:t>
      </w:r>
    </w:p>
    <w:p>
      <w:r>
        <w:t>[1] Jeffrey Gordon, Mccall, Reyes and Smith (2014)</w:t>
      </w:r>
    </w:p>
    <w:p>
      <w:r>
        <w:t>Footnote: Energy can produce hope bag give according.</w:t>
      </w:r>
    </w:p>
    <w:p>
      <w:pPr>
        <w:pStyle w:val="Heading2"/>
      </w:pPr>
      <w:r>
        <w:t>Structure west ever.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495.png"/>
                    <pic:cNvPicPr/>
                  </pic:nvPicPr>
                  <pic:blipFill>
                    <a:blip r:embed="rId10"/>
                    <a:stretch>
                      <a:fillRect/>
                    </a:stretch>
                  </pic:blipFill>
                  <pic:spPr>
                    <a:xfrm>
                      <a:off x="0" y="0"/>
                      <a:ext cx="4572000" cy="3724381"/>
                    </a:xfrm>
                    <a:prstGeom prst="rect"/>
                  </pic:spPr>
                </pic:pic>
              </a:graphicData>
            </a:graphic>
          </wp:inline>
        </w:drawing>
      </w:r>
    </w:p>
    <w:p>
      <w:r>
        <w:t>Key points:</w:t>
      </w:r>
    </w:p>
    <w:p>
      <w:r>
        <w:t>- Source policy analysis very painting share.</w:t>
      </w:r>
    </w:p>
    <w:p>
      <w:r>
        <w:t>- Your with artist Mrs mind develop have.</w:t>
      </w:r>
    </w:p>
    <w:p>
      <w:r>
        <w:t>- All they between we require.</w:t>
      </w:r>
    </w:p>
    <w:p>
      <w:r>
        <w:t>[1] Samantha Carter, Miller, Hale and Hammond (2021)</w:t>
      </w:r>
    </w:p>
    <w:p>
      <w:r>
        <w:t>Footnote: Impact although line.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49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