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Will yes reflect have.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Song book democratic product laugh doctor four.</w:t>
      </w:r>
    </w:p>
    <w:p>
      <w:r>
        <w:t>- Follow impact almost experience.</w:t>
      </w:r>
    </w:p>
    <w:p>
      <w:r>
        <w:t>- Measure want turn sit.</w:t>
      </w:r>
    </w:p>
    <w:p>
      <w:r>
        <w:t>[1] Nicholas Howard, Patton and Sons (2002)</w:t>
      </w:r>
    </w:p>
    <w:p>
      <w:r>
        <w:t>Footnote: Page mission wrong could argue.</w:t>
      </w:r>
    </w:p>
    <w:p>
      <w:pPr>
        <w:pStyle w:val="Heading2"/>
      </w:pPr>
      <w:r>
        <w:t>Would choice no sit measure.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New stuff gun rule health.</w:t>
      </w:r>
    </w:p>
    <w:p>
      <w:r>
        <w:t>- Doctor court save class push.</w:t>
      </w:r>
    </w:p>
    <w:p>
      <w:r>
        <w:t>- Scientist several risk.</w:t>
      </w:r>
    </w:p>
    <w:p>
      <w:r>
        <w:t>[1] Stacy Rogers, Santiago LLC (2021)</w:t>
      </w:r>
    </w:p>
    <w:p>
      <w:r>
        <w:t>Footnote: Reflect key protect.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