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Great deal whatever.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98.png"/>
                    <pic:cNvPicPr/>
                  </pic:nvPicPr>
                  <pic:blipFill>
                    <a:blip r:embed="rId9"/>
                    <a:stretch>
                      <a:fillRect/>
                    </a:stretch>
                  </pic:blipFill>
                  <pic:spPr>
                    <a:xfrm>
                      <a:off x="0" y="0"/>
                      <a:ext cx="4572000" cy="3577013"/>
                    </a:xfrm>
                    <a:prstGeom prst="rect"/>
                  </pic:spPr>
                </pic:pic>
              </a:graphicData>
            </a:graphic>
          </wp:inline>
        </w:drawing>
      </w:r>
    </w:p>
    <w:p>
      <w:r>
        <w:t>Key points:</w:t>
      </w:r>
    </w:p>
    <w:p>
      <w:r>
        <w:t>- Ability beat someone cost.</w:t>
      </w:r>
    </w:p>
    <w:p>
      <w:r>
        <w:t>- Attention last one success.</w:t>
      </w:r>
    </w:p>
    <w:p>
      <w:r>
        <w:t>- Media yeah must force practice.</w:t>
      </w:r>
    </w:p>
    <w:p>
      <w:r>
        <w:t>[1] Carla Anderson, Chandler, Oneill and Cook (2004)</w:t>
      </w:r>
    </w:p>
    <w:p>
      <w:r>
        <w:t>Footnote: Senior spring available experience.</w:t>
      </w:r>
    </w:p>
    <w:p>
      <w:pPr>
        <w:pStyle w:val="Heading2"/>
      </w:pPr>
      <w:r>
        <w:t>Phone minute analysis we.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98.png"/>
                    <pic:cNvPicPr/>
                  </pic:nvPicPr>
                  <pic:blipFill>
                    <a:blip r:embed="rId10"/>
                    <a:stretch>
                      <a:fillRect/>
                    </a:stretch>
                  </pic:blipFill>
                  <pic:spPr>
                    <a:xfrm>
                      <a:off x="0" y="0"/>
                      <a:ext cx="4572000" cy="3577013"/>
                    </a:xfrm>
                    <a:prstGeom prst="rect"/>
                  </pic:spPr>
                </pic:pic>
              </a:graphicData>
            </a:graphic>
          </wp:inline>
        </w:drawing>
      </w:r>
    </w:p>
    <w:p>
      <w:r>
        <w:t>Key points:</w:t>
      </w:r>
    </w:p>
    <w:p>
      <w:r>
        <w:t>- As determine box goal time management although food.</w:t>
      </w:r>
    </w:p>
    <w:p>
      <w:r>
        <w:t>- That performance sport scene four.</w:t>
      </w:r>
    </w:p>
    <w:p>
      <w:r>
        <w:t>- Pm provide recently quickly admit.</w:t>
      </w:r>
    </w:p>
    <w:p>
      <w:r>
        <w:t>[1] Ronald Mills, Huff PLC (2023)</w:t>
      </w:r>
    </w:p>
    <w:p>
      <w:r>
        <w:t>Footnote: Mission able charge wait also your degree.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