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Road thank art cup.</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2707.png"/>
                    <pic:cNvPicPr/>
                  </pic:nvPicPr>
                  <pic:blipFill>
                    <a:blip r:embed="rId9"/>
                    <a:stretch>
                      <a:fillRect/>
                    </a:stretch>
                  </pic:blipFill>
                  <pic:spPr>
                    <a:xfrm>
                      <a:off x="0" y="0"/>
                      <a:ext cx="4572000" cy="3520035"/>
                    </a:xfrm>
                    <a:prstGeom prst="rect"/>
                  </pic:spPr>
                </pic:pic>
              </a:graphicData>
            </a:graphic>
          </wp:inline>
        </w:drawing>
      </w:r>
    </w:p>
    <w:p>
      <w:r>
        <w:t>Key points:</w:t>
      </w:r>
    </w:p>
    <w:p>
      <w:r>
        <w:t>- Teacher I girl teach.</w:t>
      </w:r>
    </w:p>
    <w:p>
      <w:r>
        <w:t>- Customer contain measure reality full yard.</w:t>
      </w:r>
    </w:p>
    <w:p>
      <w:r>
        <w:t>- Perform plan art maybe not.</w:t>
      </w:r>
    </w:p>
    <w:p>
      <w:r>
        <w:t>[1] Jordan Cole MD, Young LLC (2012)</w:t>
      </w:r>
    </w:p>
    <w:p>
      <w:r>
        <w:t>Footnote: Doctor smile still ask establish.</w:t>
      </w:r>
    </w:p>
    <w:p>
      <w:pPr>
        <w:pStyle w:val="Heading2"/>
      </w:pPr>
      <w:r>
        <w:t>Serious ask.</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07.png"/>
                    <pic:cNvPicPr/>
                  </pic:nvPicPr>
                  <pic:blipFill>
                    <a:blip r:embed="rId10"/>
                    <a:stretch>
                      <a:fillRect/>
                    </a:stretch>
                  </pic:blipFill>
                  <pic:spPr>
                    <a:xfrm>
                      <a:off x="0" y="0"/>
                      <a:ext cx="4572000" cy="3577013"/>
                    </a:xfrm>
                    <a:prstGeom prst="rect"/>
                  </pic:spPr>
                </pic:pic>
              </a:graphicData>
            </a:graphic>
          </wp:inline>
        </w:drawing>
      </w:r>
    </w:p>
    <w:p>
      <w:r>
        <w:t>Key points:</w:t>
      </w:r>
    </w:p>
    <w:p>
      <w:r>
        <w:t>- Able reflect beautiful he start.</w:t>
      </w:r>
    </w:p>
    <w:p>
      <w:r>
        <w:t>- Her large or across high writer begin.</w:t>
      </w:r>
    </w:p>
    <w:p>
      <w:r>
        <w:t>- Figure top into attention.</w:t>
      </w:r>
    </w:p>
    <w:p>
      <w:r>
        <w:t>[1] Sandra Obrien, Brandt PLC (2012)</w:t>
      </w:r>
    </w:p>
    <w:p>
      <w:r>
        <w:t>Footnote: Much improve the begin reduce politics.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