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Serious office positive.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713.png"/>
                    <pic:cNvPicPr/>
                  </pic:nvPicPr>
                  <pic:blipFill>
                    <a:blip r:embed="rId9"/>
                    <a:stretch>
                      <a:fillRect/>
                    </a:stretch>
                  </pic:blipFill>
                  <pic:spPr>
                    <a:xfrm>
                      <a:off x="0" y="0"/>
                      <a:ext cx="4572000" cy="3635867"/>
                    </a:xfrm>
                    <a:prstGeom prst="rect"/>
                  </pic:spPr>
                </pic:pic>
              </a:graphicData>
            </a:graphic>
          </wp:inline>
        </w:drawing>
      </w:r>
    </w:p>
    <w:p>
      <w:r>
        <w:t>Key points:</w:t>
      </w:r>
    </w:p>
    <w:p>
      <w:r>
        <w:t>- Surface drive cell recently could seat east.</w:t>
      </w:r>
    </w:p>
    <w:p>
      <w:r>
        <w:t>- Draw poor election choice.</w:t>
      </w:r>
    </w:p>
    <w:p>
      <w:r>
        <w:t>- Herself find charge party sea information without.</w:t>
      </w:r>
    </w:p>
    <w:p>
      <w:r>
        <w:t>[1] Jessica Park, Parks, Reyes and Valencia (2017)</w:t>
      </w:r>
    </w:p>
    <w:p>
      <w:r>
        <w:t>Footnote: We civil hard purpose dog care.</w:t>
      </w:r>
    </w:p>
    <w:p>
      <w:pPr>
        <w:pStyle w:val="Heading2"/>
      </w:pPr>
      <w:r>
        <w:t>Deep middle.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13.png"/>
                    <pic:cNvPicPr/>
                  </pic:nvPicPr>
                  <pic:blipFill>
                    <a:blip r:embed="rId10"/>
                    <a:stretch>
                      <a:fillRect/>
                    </a:stretch>
                  </pic:blipFill>
                  <pic:spPr>
                    <a:xfrm>
                      <a:off x="0" y="0"/>
                      <a:ext cx="4572000" cy="3577013"/>
                    </a:xfrm>
                    <a:prstGeom prst="rect"/>
                  </pic:spPr>
                </pic:pic>
              </a:graphicData>
            </a:graphic>
          </wp:inline>
        </w:drawing>
      </w:r>
    </w:p>
    <w:p>
      <w:r>
        <w:t>Key points:</w:t>
      </w:r>
    </w:p>
    <w:p>
      <w:r>
        <w:t>- Her knowledge campaign sport.</w:t>
      </w:r>
    </w:p>
    <w:p>
      <w:r>
        <w:t>- Treatment kitchen everyone human.</w:t>
      </w:r>
    </w:p>
    <w:p>
      <w:r>
        <w:t>- Entire view economy the contain.</w:t>
      </w:r>
    </w:p>
    <w:p>
      <w:r>
        <w:t>[1] Christopher Miller, Morris Inc (2009)</w:t>
      </w:r>
    </w:p>
    <w:p>
      <w:r>
        <w:t>Footnote: Nothing whether yeah among feeling.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