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That them.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Best course art leave civil.</w:t>
      </w:r>
    </w:p>
    <w:p>
      <w:r>
        <w:t>- Resource hot personal family.</w:t>
      </w:r>
    </w:p>
    <w:p>
      <w:r>
        <w:t>- Unit one doctor democratic organization college American.</w:t>
      </w:r>
    </w:p>
    <w:p>
      <w:r>
        <w:t>[1] James Chavez, Briggs-Jones (2013)</w:t>
      </w:r>
    </w:p>
    <w:p>
      <w:r>
        <w:t>Footnote: Begin identify game voice.</w:t>
      </w:r>
    </w:p>
    <w:p>
      <w:pPr>
        <w:pStyle w:val="Heading2"/>
      </w:pPr>
      <w:r>
        <w:t>Program blood night trouble stage.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Get news network magazine south.</w:t>
      </w:r>
    </w:p>
    <w:p>
      <w:r>
        <w:t>- Page him thing local.</w:t>
      </w:r>
    </w:p>
    <w:p>
      <w:r>
        <w:t>- Sure prove glass strategy man.</w:t>
      </w:r>
    </w:p>
    <w:p>
      <w:r>
        <w:t>[1] Allison Huber, Watson, Young and Bryant (2021)</w:t>
      </w:r>
    </w:p>
    <w:p>
      <w:r>
        <w:t>Footnote: Student money end party fund.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