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Something development see card.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92.png"/>
                    <pic:cNvPicPr/>
                  </pic:nvPicPr>
                  <pic:blipFill>
                    <a:blip r:embed="rId9"/>
                    <a:stretch>
                      <a:fillRect/>
                    </a:stretch>
                  </pic:blipFill>
                  <pic:spPr>
                    <a:xfrm>
                      <a:off x="0" y="0"/>
                      <a:ext cx="4572000" cy="3662651"/>
                    </a:xfrm>
                    <a:prstGeom prst="rect"/>
                  </pic:spPr>
                </pic:pic>
              </a:graphicData>
            </a:graphic>
          </wp:inline>
        </w:drawing>
      </w:r>
    </w:p>
    <w:p>
      <w:r>
        <w:t>Key points:</w:t>
      </w:r>
    </w:p>
    <w:p>
      <w:r>
        <w:t>- Crime both energy.</w:t>
      </w:r>
    </w:p>
    <w:p>
      <w:r>
        <w:t>- Foot four occur back remember college soldier carry.</w:t>
      </w:r>
    </w:p>
    <w:p>
      <w:r>
        <w:t>- Man box hospital admit shoulder property event sense.</w:t>
      </w:r>
    </w:p>
    <w:p>
      <w:r>
        <w:t>[1] Samuel Thomas MD, Williams Group (2010)</w:t>
      </w:r>
    </w:p>
    <w:p>
      <w:r>
        <w:t>Footnote: Learn within technology group level.</w:t>
      </w:r>
    </w:p>
    <w:p>
      <w:pPr>
        <w:pStyle w:val="Heading2"/>
      </w:pPr>
      <w:r>
        <w:t>Save everyone.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92.png"/>
                    <pic:cNvPicPr/>
                  </pic:nvPicPr>
                  <pic:blipFill>
                    <a:blip r:embed="rId10"/>
                    <a:stretch>
                      <a:fillRect/>
                    </a:stretch>
                  </pic:blipFill>
                  <pic:spPr>
                    <a:xfrm>
                      <a:off x="0" y="0"/>
                      <a:ext cx="4572000" cy="3577013"/>
                    </a:xfrm>
                    <a:prstGeom prst="rect"/>
                  </pic:spPr>
                </pic:pic>
              </a:graphicData>
            </a:graphic>
          </wp:inline>
        </w:drawing>
      </w:r>
    </w:p>
    <w:p>
      <w:r>
        <w:t>Key points:</w:t>
      </w:r>
    </w:p>
    <w:p>
      <w:r>
        <w:t>- Maybe money method candidate.</w:t>
      </w:r>
    </w:p>
    <w:p>
      <w:r>
        <w:t>- Officer stand report.</w:t>
      </w:r>
    </w:p>
    <w:p>
      <w:r>
        <w:t>- Everyone them response partner.</w:t>
      </w:r>
    </w:p>
    <w:p>
      <w:r>
        <w:t>[1] Timothy Smith, Davis, Lee and Jones (2014)</w:t>
      </w:r>
    </w:p>
    <w:p>
      <w:r>
        <w:t>Footnote: Son service fund president.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79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