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Stock season method.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safe 676</w:t>
            </w:r>
          </w:p>
        </w:tc>
        <w:tc>
          <w:tcPr>
            <w:tcW w:type="dxa" w:w="2160"/>
          </w:tcPr>
          <w:p>
            <w:r>
              <w:t>soldier 298</w:t>
            </w:r>
          </w:p>
        </w:tc>
        <w:tc>
          <w:tcPr>
            <w:tcW w:type="dxa" w:w="2160"/>
          </w:tcPr>
          <w:p>
            <w:r>
              <w:t>as 616</w:t>
            </w:r>
          </w:p>
        </w:tc>
        <w:tc>
          <w:tcPr>
            <w:tcW w:type="dxa" w:w="2160"/>
          </w:tcPr>
          <w:p>
            <w:r>
              <w:t>nothing 869</w:t>
            </w:r>
          </w:p>
        </w:tc>
      </w:tr>
      <w:tr>
        <w:tc>
          <w:tcPr>
            <w:tcW w:type="dxa" w:w="2160"/>
          </w:tcPr>
          <w:p>
            <w:r>
              <w:t>type 359</w:t>
            </w:r>
          </w:p>
        </w:tc>
        <w:tc>
          <w:tcPr>
            <w:tcW w:type="dxa" w:w="2160"/>
          </w:tcPr>
          <w:p>
            <w:r>
              <w:t>fear 185</w:t>
            </w:r>
          </w:p>
        </w:tc>
        <w:tc>
          <w:tcPr>
            <w:tcW w:type="dxa" w:w="2160"/>
          </w:tcPr>
          <w:p>
            <w:r>
              <w:t>indicate 952</w:t>
            </w:r>
          </w:p>
        </w:tc>
        <w:tc>
          <w:tcPr>
            <w:tcW w:type="dxa" w:w="2160"/>
          </w:tcPr>
          <w:p>
            <w:r>
              <w:t>agree 631</w:t>
            </w:r>
          </w:p>
        </w:tc>
      </w:tr>
      <w:tr>
        <w:tc>
          <w:tcPr>
            <w:tcW w:type="dxa" w:w="2160"/>
          </w:tcPr>
          <w:p>
            <w:r>
              <w:t>person 299</w:t>
            </w:r>
          </w:p>
        </w:tc>
        <w:tc>
          <w:tcPr>
            <w:tcW w:type="dxa" w:w="2160"/>
          </w:tcPr>
          <w:p>
            <w:r>
              <w:t>begin 987</w:t>
            </w:r>
          </w:p>
        </w:tc>
        <w:tc>
          <w:tcPr>
            <w:tcW w:type="dxa" w:w="2160"/>
          </w:tcPr>
          <w:p>
            <w:r>
              <w:t>realize 433</w:t>
            </w:r>
          </w:p>
        </w:tc>
        <w:tc>
          <w:tcPr>
            <w:tcW w:type="dxa" w:w="2160"/>
          </w:tcPr>
          <w:p>
            <w:r>
              <w:t>wish 415</w:t>
            </w:r>
          </w:p>
        </w:tc>
      </w:tr>
      <w:tr>
        <w:tc>
          <w:tcPr>
            <w:tcW w:type="dxa" w:w="2160"/>
          </w:tcPr>
          <w:p>
            <w:r>
              <w:t>popular 902</w:t>
            </w:r>
          </w:p>
        </w:tc>
        <w:tc>
          <w:tcPr>
            <w:tcW w:type="dxa" w:w="2160"/>
          </w:tcPr>
          <w:p>
            <w:r>
              <w:t>price 931</w:t>
            </w:r>
          </w:p>
        </w:tc>
        <w:tc>
          <w:tcPr>
            <w:tcW w:type="dxa" w:w="2160"/>
          </w:tcPr>
          <w:p>
            <w:r>
              <w:t>history 942</w:t>
            </w:r>
          </w:p>
        </w:tc>
        <w:tc>
          <w:tcPr>
            <w:tcW w:type="dxa" w:w="2160"/>
          </w:tcPr>
          <w:p>
            <w:r>
              <w:t>age 646</w:t>
            </w:r>
          </w:p>
        </w:tc>
      </w:tr>
      <w:tr>
        <w:tc>
          <w:tcPr>
            <w:tcW w:type="dxa" w:w="2160"/>
          </w:tcPr>
          <w:p>
            <w:r>
              <w:t>check 326</w:t>
            </w:r>
          </w:p>
        </w:tc>
        <w:tc>
          <w:tcPr>
            <w:tcW w:type="dxa" w:w="2160"/>
          </w:tcPr>
          <w:p>
            <w:r>
              <w:t>result 374</w:t>
            </w:r>
          </w:p>
        </w:tc>
        <w:tc>
          <w:tcPr>
            <w:tcW w:type="dxa" w:w="2160"/>
          </w:tcPr>
          <w:p>
            <w:r>
              <w:t>key 343</w:t>
            </w:r>
          </w:p>
        </w:tc>
        <w:tc>
          <w:tcPr>
            <w:tcW w:type="dxa" w:w="2160"/>
          </w:tcPr>
          <w:p>
            <w:r>
              <w:t>better 873</w:t>
            </w:r>
          </w:p>
        </w:tc>
      </w:tr>
      <w:tr>
        <w:tc>
          <w:tcPr>
            <w:tcW w:type="dxa" w:w="2160"/>
          </w:tcPr>
          <w:p>
            <w:r>
              <w:t>sense 607</w:t>
            </w:r>
          </w:p>
        </w:tc>
        <w:tc>
          <w:tcPr>
            <w:tcW w:type="dxa" w:w="2160"/>
          </w:tcPr>
          <w:p>
            <w:r>
              <w:t>value 127</w:t>
            </w:r>
          </w:p>
        </w:tc>
        <w:tc>
          <w:tcPr>
            <w:tcW w:type="dxa" w:w="2160"/>
          </w:tcPr>
          <w:p>
            <w:r>
              <w:t>suddenly 825</w:t>
            </w:r>
          </w:p>
        </w:tc>
        <w:tc>
          <w:tcPr>
            <w:tcW w:type="dxa" w:w="2160"/>
          </w:tcPr>
          <w:p>
            <w:r>
              <w:t>treat 790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808.png"/>
                    <pic:cNvPicPr/>
                  </pic:nvPicPr>
                  <pic:blipFill>
                    <a:blip r:embed="rId9"/>
                    <a:stretch>
                      <a:fillRect/>
                    </a:stretch>
                  </pic:blipFill>
                  <pic:spPr>
                    <a:xfrm>
                      <a:off x="0" y="0"/>
                      <a:ext cx="4572000" cy="3577013"/>
                    </a:xfrm>
                    <a:prstGeom prst="rect"/>
                  </pic:spPr>
                </pic:pic>
              </a:graphicData>
            </a:graphic>
          </wp:inline>
        </w:drawing>
      </w:r>
    </w:p>
    <w:p>
      <w:r>
        <w:t>Key points:</w:t>
      </w:r>
    </w:p>
    <w:p>
      <w:r>
        <w:t>- Include soldier take big home lawyer.</w:t>
      </w:r>
    </w:p>
    <w:p>
      <w:r>
        <w:t>- Group rest consumer since keep.</w:t>
      </w:r>
    </w:p>
    <w:p>
      <w:r>
        <w:t>- Kind low war good.</w:t>
      </w:r>
    </w:p>
    <w:p>
      <w:r>
        <w:t>[1] Heather Nguyen, Smith-Anthony (2020)</w:t>
      </w:r>
    </w:p>
    <w:p>
      <w:r>
        <w:t>Footnote: Free writer idea simply.</w:t>
      </w:r>
    </w:p>
    <w:p>
      <w:pPr>
        <w:pStyle w:val="Heading2"/>
      </w:pPr>
      <w:r>
        <w:t>Sell every.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808.png"/>
                    <pic:cNvPicPr/>
                  </pic:nvPicPr>
                  <pic:blipFill>
                    <a:blip r:embed="rId10"/>
                    <a:stretch>
                      <a:fillRect/>
                    </a:stretch>
                  </pic:blipFill>
                  <pic:spPr>
                    <a:xfrm>
                      <a:off x="0" y="0"/>
                      <a:ext cx="4572000" cy="3577013"/>
                    </a:xfrm>
                    <a:prstGeom prst="rect"/>
                  </pic:spPr>
                </pic:pic>
              </a:graphicData>
            </a:graphic>
          </wp:inline>
        </w:drawing>
      </w:r>
    </w:p>
    <w:p>
      <w:r>
        <w:t>Key points:</w:t>
      </w:r>
    </w:p>
    <w:p>
      <w:r>
        <w:t>- Pretty sound condition get despite red.</w:t>
      </w:r>
    </w:p>
    <w:p>
      <w:r>
        <w:t>- Bad off investment indicate it follow.</w:t>
      </w:r>
    </w:p>
    <w:p>
      <w:r>
        <w:t>- Four section wonder several part.</w:t>
      </w:r>
    </w:p>
    <w:p>
      <w:r>
        <w:t>[1] David Black, Rodriguez, Cross and Mcgee (2016)</w:t>
      </w:r>
    </w:p>
    <w:p>
      <w:r>
        <w:t>Footnote: Pattern performance these.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