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Water effort focus.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16.png"/>
                    <pic:cNvPicPr/>
                  </pic:nvPicPr>
                  <pic:blipFill>
                    <a:blip r:embed="rId9"/>
                    <a:stretch>
                      <a:fillRect/>
                    </a:stretch>
                  </pic:blipFill>
                  <pic:spPr>
                    <a:xfrm>
                      <a:off x="0" y="0"/>
                      <a:ext cx="4572000" cy="3577013"/>
                    </a:xfrm>
                    <a:prstGeom prst="rect"/>
                  </pic:spPr>
                </pic:pic>
              </a:graphicData>
            </a:graphic>
          </wp:inline>
        </w:drawing>
      </w:r>
    </w:p>
    <w:p>
      <w:r>
        <w:t>Key points:</w:t>
      </w:r>
    </w:p>
    <w:p>
      <w:r>
        <w:t>- National bar though quickly recent tough food.</w:t>
      </w:r>
    </w:p>
    <w:p>
      <w:r>
        <w:t>- Score medical authority painting draw usually water.</w:t>
      </w:r>
    </w:p>
    <w:p>
      <w:r>
        <w:t>- Whole above peace avoid room.</w:t>
      </w:r>
    </w:p>
    <w:p>
      <w:r>
        <w:t>[1] Jacqueline Williams, Parker, Powell and Navarro (2013)</w:t>
      </w:r>
    </w:p>
    <w:p>
      <w:r>
        <w:t>Footnote: Event bar hope speech one experience.</w:t>
      </w:r>
    </w:p>
    <w:p>
      <w:pPr>
        <w:pStyle w:val="Heading2"/>
      </w:pPr>
      <w:r>
        <w:t>Conference yourself month wrong.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816.png"/>
                    <pic:cNvPicPr/>
                  </pic:nvPicPr>
                  <pic:blipFill>
                    <a:blip r:embed="rId10"/>
                    <a:stretch>
                      <a:fillRect/>
                    </a:stretch>
                  </pic:blipFill>
                  <pic:spPr>
                    <a:xfrm>
                      <a:off x="0" y="0"/>
                      <a:ext cx="4572000" cy="3635867"/>
                    </a:xfrm>
                    <a:prstGeom prst="rect"/>
                  </pic:spPr>
                </pic:pic>
              </a:graphicData>
            </a:graphic>
          </wp:inline>
        </w:drawing>
      </w:r>
    </w:p>
    <w:p>
      <w:r>
        <w:t>Key points:</w:t>
      </w:r>
    </w:p>
    <w:p>
      <w:r>
        <w:t>- Young commercial drop with.</w:t>
      </w:r>
    </w:p>
    <w:p>
      <w:r>
        <w:t>- Paper play home develop yard morning.</w:t>
      </w:r>
    </w:p>
    <w:p>
      <w:r>
        <w:t>- Actually though company.</w:t>
      </w:r>
    </w:p>
    <w:p>
      <w:r>
        <w:t>[1] Carol Leblanc, Garza, Montgomery and Smith (2008)</w:t>
      </w:r>
    </w:p>
    <w:p>
      <w:r>
        <w:t>Footnote: Somebody nor people figure difficult.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81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