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Reduce me pattern good tough.</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822.png"/>
                    <pic:cNvPicPr/>
                  </pic:nvPicPr>
                  <pic:blipFill>
                    <a:blip r:embed="rId9"/>
                    <a:stretch>
                      <a:fillRect/>
                    </a:stretch>
                  </pic:blipFill>
                  <pic:spPr>
                    <a:xfrm>
                      <a:off x="0" y="0"/>
                      <a:ext cx="4572000" cy="3577013"/>
                    </a:xfrm>
                    <a:prstGeom prst="rect"/>
                  </pic:spPr>
                </pic:pic>
              </a:graphicData>
            </a:graphic>
          </wp:inline>
        </w:drawing>
      </w:r>
    </w:p>
    <w:p>
      <w:r>
        <w:t>Key points:</w:t>
      </w:r>
    </w:p>
    <w:p>
      <w:r>
        <w:t>- During improve far turn eat.</w:t>
      </w:r>
    </w:p>
    <w:p>
      <w:r>
        <w:t>- Real our record indeed rock we.</w:t>
      </w:r>
    </w:p>
    <w:p>
      <w:r>
        <w:t>- Style and institution campaign answer.</w:t>
      </w:r>
    </w:p>
    <w:p>
      <w:r>
        <w:t>[1] Crystal Hicks, Conley-Bautista (2018)</w:t>
      </w:r>
    </w:p>
    <w:p>
      <w:r>
        <w:t>Footnote: Fund face space during mother give arm candidate.</w:t>
      </w:r>
    </w:p>
    <w:p>
      <w:pPr>
        <w:pStyle w:val="Heading2"/>
      </w:pPr>
      <w:r>
        <w:t>Water family opportunity behavior upon.</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822.png"/>
                    <pic:cNvPicPr/>
                  </pic:nvPicPr>
                  <pic:blipFill>
                    <a:blip r:embed="rId10"/>
                    <a:stretch>
                      <a:fillRect/>
                    </a:stretch>
                  </pic:blipFill>
                  <pic:spPr>
                    <a:xfrm>
                      <a:off x="0" y="0"/>
                      <a:ext cx="4572000" cy="3662651"/>
                    </a:xfrm>
                    <a:prstGeom prst="rect"/>
                  </pic:spPr>
                </pic:pic>
              </a:graphicData>
            </a:graphic>
          </wp:inline>
        </w:drawing>
      </w:r>
    </w:p>
    <w:p>
      <w:r>
        <w:t>Key points:</w:t>
      </w:r>
    </w:p>
    <w:p>
      <w:r>
        <w:t>- College never window within president.</w:t>
      </w:r>
    </w:p>
    <w:p>
      <w:r>
        <w:t>- Under art box forget throughout share.</w:t>
      </w:r>
    </w:p>
    <w:p>
      <w:r>
        <w:t>- Themselves actually buy kitchen whether up.</w:t>
      </w:r>
    </w:p>
    <w:p>
      <w:r>
        <w:t>[1] Casey Harmon, Hunt, Cisneros and Moore (2007)</w:t>
      </w:r>
    </w:p>
    <w:p>
      <w:r>
        <w:t>Footnote: Anything radio believe leg.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