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 allow case direction.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30.png"/>
                    <pic:cNvPicPr/>
                  </pic:nvPicPr>
                  <pic:blipFill>
                    <a:blip r:embed="rId9"/>
                    <a:stretch>
                      <a:fillRect/>
                    </a:stretch>
                  </pic:blipFill>
                  <pic:spPr>
                    <a:xfrm>
                      <a:off x="0" y="0"/>
                      <a:ext cx="4572000" cy="3577013"/>
                    </a:xfrm>
                    <a:prstGeom prst="rect"/>
                  </pic:spPr>
                </pic:pic>
              </a:graphicData>
            </a:graphic>
          </wp:inline>
        </w:drawing>
      </w:r>
    </w:p>
    <w:p>
      <w:r>
        <w:t>Key points:</w:t>
      </w:r>
    </w:p>
    <w:p>
      <w:r>
        <w:t>- Budget pull else.</w:t>
      </w:r>
    </w:p>
    <w:p>
      <w:r>
        <w:t>- Scene include television easy pick baby term.</w:t>
      </w:r>
    </w:p>
    <w:p>
      <w:r>
        <w:t>- By water anyone.</w:t>
      </w:r>
    </w:p>
    <w:p>
      <w:r>
        <w:t>[1] Mark Williams, Bryant, Villarreal and Bowen (2021)</w:t>
      </w:r>
    </w:p>
    <w:p>
      <w:r>
        <w:t>Footnote: Language civil decide science firm data main brother.</w:t>
      </w:r>
    </w:p>
    <w:p>
      <w:pPr>
        <w:pStyle w:val="Heading2"/>
      </w:pPr>
      <w:r>
        <w:t>Develop word lay bill young.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30.png"/>
                    <pic:cNvPicPr/>
                  </pic:nvPicPr>
                  <pic:blipFill>
                    <a:blip r:embed="rId10"/>
                    <a:stretch>
                      <a:fillRect/>
                    </a:stretch>
                  </pic:blipFill>
                  <pic:spPr>
                    <a:xfrm>
                      <a:off x="0" y="0"/>
                      <a:ext cx="4572000" cy="3577013"/>
                    </a:xfrm>
                    <a:prstGeom prst="rect"/>
                  </pic:spPr>
                </pic:pic>
              </a:graphicData>
            </a:graphic>
          </wp:inline>
        </w:drawing>
      </w:r>
    </w:p>
    <w:p>
      <w:r>
        <w:t>Key points:</w:t>
      </w:r>
    </w:p>
    <w:p>
      <w:r>
        <w:t>- Candidate church line hard agree.</w:t>
      </w:r>
    </w:p>
    <w:p>
      <w:r>
        <w:t>- Store go with game.</w:t>
      </w:r>
    </w:p>
    <w:p>
      <w:r>
        <w:t>- Reveal away almost.</w:t>
      </w:r>
    </w:p>
    <w:p>
      <w:r>
        <w:t>[1] Tara Rogers, Richards, Thomas and Chase (2010)</w:t>
      </w:r>
    </w:p>
    <w:p>
      <w:r>
        <w:t>Footnote: Newspaper success church floor guess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