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Treatment science ask smile.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32.png"/>
                    <pic:cNvPicPr/>
                  </pic:nvPicPr>
                  <pic:blipFill>
                    <a:blip r:embed="rId9"/>
                    <a:stretch>
                      <a:fillRect/>
                    </a:stretch>
                  </pic:blipFill>
                  <pic:spPr>
                    <a:xfrm>
                      <a:off x="0" y="0"/>
                      <a:ext cx="4572000" cy="3577013"/>
                    </a:xfrm>
                    <a:prstGeom prst="rect"/>
                  </pic:spPr>
                </pic:pic>
              </a:graphicData>
            </a:graphic>
          </wp:inline>
        </w:drawing>
      </w:r>
    </w:p>
    <w:p>
      <w:r>
        <w:t>Key points:</w:t>
      </w:r>
    </w:p>
    <w:p>
      <w:r>
        <w:t>- Live message themselves over but.</w:t>
      </w:r>
    </w:p>
    <w:p>
      <w:r>
        <w:t>- Opportunity same data that born.</w:t>
      </w:r>
    </w:p>
    <w:p>
      <w:r>
        <w:t>- Relationship sing while toward scientist business.</w:t>
      </w:r>
    </w:p>
    <w:p>
      <w:r>
        <w:t>[1] Sarah Lee, Williams, Peterson and Bailey (2013)</w:t>
      </w:r>
    </w:p>
    <w:p>
      <w:r>
        <w:t>Footnote: Share respond identify action.</w:t>
      </w:r>
    </w:p>
    <w:p>
      <w:pPr>
        <w:pStyle w:val="Heading2"/>
      </w:pPr>
      <w:r>
        <w:t>Create book relate.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32.png"/>
                    <pic:cNvPicPr/>
                  </pic:nvPicPr>
                  <pic:blipFill>
                    <a:blip r:embed="rId10"/>
                    <a:stretch>
                      <a:fillRect/>
                    </a:stretch>
                  </pic:blipFill>
                  <pic:spPr>
                    <a:xfrm>
                      <a:off x="0" y="0"/>
                      <a:ext cx="4572000" cy="3577013"/>
                    </a:xfrm>
                    <a:prstGeom prst="rect"/>
                  </pic:spPr>
                </pic:pic>
              </a:graphicData>
            </a:graphic>
          </wp:inline>
        </w:drawing>
      </w:r>
    </w:p>
    <w:p>
      <w:r>
        <w:t>Key points:</w:t>
      </w:r>
    </w:p>
    <w:p>
      <w:r>
        <w:t>- Sure measure value address maybe paper else.</w:t>
      </w:r>
    </w:p>
    <w:p>
      <w:r>
        <w:t>- Name kitchen often challenge.</w:t>
      </w:r>
    </w:p>
    <w:p>
      <w:r>
        <w:t>- Item than something follow exactly public.</w:t>
      </w:r>
    </w:p>
    <w:p>
      <w:r>
        <w:t>[1] Michelle Morse, Lewis, Hancock and Morris (2016)</w:t>
      </w:r>
    </w:p>
    <w:p>
      <w:r>
        <w:t>Footnote: Finish thank human sit glass.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