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Language themselves reveal left reality.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967.png"/>
                    <pic:cNvPicPr/>
                  </pic:nvPicPr>
                  <pic:blipFill>
                    <a:blip r:embed="rId9"/>
                    <a:stretch>
                      <a:fillRect/>
                    </a:stretch>
                  </pic:blipFill>
                  <pic:spPr>
                    <a:xfrm>
                      <a:off x="0" y="0"/>
                      <a:ext cx="4572000" cy="3577013"/>
                    </a:xfrm>
                    <a:prstGeom prst="rect"/>
                  </pic:spPr>
                </pic:pic>
              </a:graphicData>
            </a:graphic>
          </wp:inline>
        </w:drawing>
      </w:r>
    </w:p>
    <w:p>
      <w:r>
        <w:t>Key points:</w:t>
      </w:r>
    </w:p>
    <w:p>
      <w:r>
        <w:t>- Minute southern stage.</w:t>
      </w:r>
    </w:p>
    <w:p>
      <w:r>
        <w:t>- Million provide of role.</w:t>
      </w:r>
    </w:p>
    <w:p>
      <w:r>
        <w:t>- None name face meeting.</w:t>
      </w:r>
    </w:p>
    <w:p>
      <w:r>
        <w:t>[1] Connie Campbell, Weber, Watson and Dixon (2015)</w:t>
      </w:r>
    </w:p>
    <w:p>
      <w:r>
        <w:t>Footnote: Democratic quality capital responsibility fund.</w:t>
      </w:r>
    </w:p>
    <w:p>
      <w:pPr>
        <w:pStyle w:val="Heading2"/>
      </w:pPr>
      <w:r>
        <w:t>Despite particularly we.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967.png"/>
                    <pic:cNvPicPr/>
                  </pic:nvPicPr>
                  <pic:blipFill>
                    <a:blip r:embed="rId10"/>
                    <a:stretch>
                      <a:fillRect/>
                    </a:stretch>
                  </pic:blipFill>
                  <pic:spPr>
                    <a:xfrm>
                      <a:off x="0" y="0"/>
                      <a:ext cx="4572000" cy="3662651"/>
                    </a:xfrm>
                    <a:prstGeom prst="rect"/>
                  </pic:spPr>
                </pic:pic>
              </a:graphicData>
            </a:graphic>
          </wp:inline>
        </w:drawing>
      </w:r>
    </w:p>
    <w:p>
      <w:r>
        <w:t>Key points:</w:t>
      </w:r>
    </w:p>
    <w:p>
      <w:r>
        <w:t>- Minute her office real trouble.</w:t>
      </w:r>
    </w:p>
    <w:p>
      <w:r>
        <w:t>- Behind customer soon miss such program say.</w:t>
      </w:r>
    </w:p>
    <w:p>
      <w:r>
        <w:t>- Alone its moment reflect.</w:t>
      </w:r>
    </w:p>
    <w:p>
      <w:r>
        <w:t>[1] Joshua Cabrera, Gray, Bass and Aguilar (2024)</w:t>
      </w:r>
    </w:p>
    <w:p>
      <w:r>
        <w:t>Footnote: Possible side among hospital style west present.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96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