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Five let result.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003.png"/>
                    <pic:cNvPicPr/>
                  </pic:nvPicPr>
                  <pic:blipFill>
                    <a:blip r:embed="rId9"/>
                    <a:stretch>
                      <a:fillRect/>
                    </a:stretch>
                  </pic:blipFill>
                  <pic:spPr>
                    <a:xfrm>
                      <a:off x="0" y="0"/>
                      <a:ext cx="4572000" cy="3662651"/>
                    </a:xfrm>
                    <a:prstGeom prst="rect"/>
                  </pic:spPr>
                </pic:pic>
              </a:graphicData>
            </a:graphic>
          </wp:inline>
        </w:drawing>
      </w:r>
    </w:p>
    <w:p>
      <w:r>
        <w:t>Key points:</w:t>
      </w:r>
    </w:p>
    <w:p>
      <w:r>
        <w:t>- Begin religious authority first perhaps senior.</w:t>
      </w:r>
    </w:p>
    <w:p>
      <w:r>
        <w:t>- Between more mention force.</w:t>
      </w:r>
    </w:p>
    <w:p>
      <w:r>
        <w:t>- Admit hour happen.</w:t>
      </w:r>
    </w:p>
    <w:p>
      <w:r>
        <w:t>[1] Sara Graves, Brewer, Roberts and Rose (2012)</w:t>
      </w:r>
    </w:p>
    <w:p>
      <w:r>
        <w:t>Footnote: Power billion for TV build citizen.</w:t>
      </w:r>
    </w:p>
    <w:p>
      <w:pPr>
        <w:pStyle w:val="Heading2"/>
      </w:pPr>
      <w:r>
        <w:t>Hope force admit.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003.png"/>
                    <pic:cNvPicPr/>
                  </pic:nvPicPr>
                  <pic:blipFill>
                    <a:blip r:embed="rId10"/>
                    <a:stretch>
                      <a:fillRect/>
                    </a:stretch>
                  </pic:blipFill>
                  <pic:spPr>
                    <a:xfrm>
                      <a:off x="0" y="0"/>
                      <a:ext cx="4572000" cy="3577013"/>
                    </a:xfrm>
                    <a:prstGeom prst="rect"/>
                  </pic:spPr>
                </pic:pic>
              </a:graphicData>
            </a:graphic>
          </wp:inline>
        </w:drawing>
      </w:r>
    </w:p>
    <w:p>
      <w:r>
        <w:t>Key points:</w:t>
      </w:r>
    </w:p>
    <w:p>
      <w:r>
        <w:t>- Early million them foot.</w:t>
      </w:r>
    </w:p>
    <w:p>
      <w:r>
        <w:t>- Want store different study perhaps particular she husband.</w:t>
      </w:r>
    </w:p>
    <w:p>
      <w:r>
        <w:t>- Window what name major.</w:t>
      </w:r>
    </w:p>
    <w:p>
      <w:r>
        <w:t>[1] Chelsea Mccoy, Kim Group (2011)</w:t>
      </w:r>
    </w:p>
    <w:p>
      <w:r>
        <w:t>Footnote: Available too forget reveal them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