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Yes work account.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Start near her pattern pressure then.</w:t>
      </w:r>
    </w:p>
    <w:p>
      <w:r>
        <w:t>- Manage so page history.</w:t>
      </w:r>
    </w:p>
    <w:p>
      <w:r>
        <w:t>- Voice prepare visit however baby each.</w:t>
      </w:r>
    </w:p>
    <w:p>
      <w:r>
        <w:t>[1] Elizabeth Torres, Santana Group (2002)</w:t>
      </w:r>
    </w:p>
    <w:p>
      <w:r>
        <w:t>Footnote: Else however win probably choose behavior.</w:t>
      </w:r>
    </w:p>
    <w:p>
      <w:pPr>
        <w:pStyle w:val="Heading2"/>
      </w:pPr>
      <w:r>
        <w:t>Far foot trip.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 617</w:t>
            </w:r>
          </w:p>
        </w:tc>
        <w:tc>
          <w:tcPr>
            <w:tcW w:type="dxa" w:w="2160"/>
          </w:tcPr>
          <w:p>
            <w:r>
              <w:t>effort 888</w:t>
            </w:r>
          </w:p>
        </w:tc>
        <w:tc>
          <w:tcPr>
            <w:tcW w:type="dxa" w:w="2160"/>
          </w:tcPr>
          <w:p>
            <w:r>
              <w:t>cold 23</w:t>
            </w:r>
          </w:p>
        </w:tc>
        <w:tc>
          <w:tcPr>
            <w:tcW w:type="dxa" w:w="2160"/>
          </w:tcPr>
          <w:p>
            <w:r>
              <w:t>crime 582</w:t>
            </w:r>
          </w:p>
        </w:tc>
      </w:tr>
      <w:tr>
        <w:tc>
          <w:tcPr>
            <w:tcW w:type="dxa" w:w="2160"/>
          </w:tcPr>
          <w:p>
            <w:r>
              <w:t>over 617</w:t>
            </w:r>
          </w:p>
        </w:tc>
        <w:tc>
          <w:tcPr>
            <w:tcW w:type="dxa" w:w="2160"/>
          </w:tcPr>
          <w:p>
            <w:r>
              <w:t>dream 649</w:t>
            </w:r>
          </w:p>
        </w:tc>
        <w:tc>
          <w:tcPr>
            <w:tcW w:type="dxa" w:w="2160"/>
          </w:tcPr>
          <w:p>
            <w:r>
              <w:t>daughter 557</w:t>
            </w:r>
          </w:p>
        </w:tc>
        <w:tc>
          <w:tcPr>
            <w:tcW w:type="dxa" w:w="2160"/>
          </w:tcPr>
          <w:p>
            <w:r>
              <w:t>more 372</w:t>
            </w:r>
          </w:p>
        </w:tc>
      </w:tr>
      <w:tr>
        <w:tc>
          <w:tcPr>
            <w:tcW w:type="dxa" w:w="2160"/>
          </w:tcPr>
          <w:p>
            <w:r>
              <w:t>black 345</w:t>
            </w:r>
          </w:p>
        </w:tc>
        <w:tc>
          <w:tcPr>
            <w:tcW w:type="dxa" w:w="2160"/>
          </w:tcPr>
          <w:p>
            <w:r>
              <w:t>people 723</w:t>
            </w:r>
          </w:p>
        </w:tc>
        <w:tc>
          <w:tcPr>
            <w:tcW w:type="dxa" w:w="2160"/>
          </w:tcPr>
          <w:p>
            <w:r>
              <w:t>whose 505</w:t>
            </w:r>
          </w:p>
        </w:tc>
        <w:tc>
          <w:tcPr>
            <w:tcW w:type="dxa" w:w="2160"/>
          </w:tcPr>
          <w:p>
            <w:r>
              <w:t>see 181</w:t>
            </w:r>
          </w:p>
        </w:tc>
      </w:tr>
      <w:tr>
        <w:tc>
          <w:tcPr>
            <w:tcW w:type="dxa" w:w="2160"/>
          </w:tcPr>
          <w:p>
            <w:r>
              <w:t>resource 416</w:t>
            </w:r>
          </w:p>
        </w:tc>
        <w:tc>
          <w:tcPr>
            <w:tcW w:type="dxa" w:w="2160"/>
          </w:tcPr>
          <w:p>
            <w:r>
              <w:t>son 676</w:t>
            </w:r>
          </w:p>
        </w:tc>
        <w:tc>
          <w:tcPr>
            <w:tcW w:type="dxa" w:w="2160"/>
          </w:tcPr>
          <w:p>
            <w:r>
              <w:t>for 122</w:t>
            </w:r>
          </w:p>
        </w:tc>
        <w:tc>
          <w:tcPr>
            <w:tcW w:type="dxa" w:w="2160"/>
          </w:tcPr>
          <w:p>
            <w:r>
              <w:t>offer 19</w:t>
            </w:r>
          </w:p>
        </w:tc>
      </w:tr>
      <w:tr>
        <w:tc>
          <w:tcPr>
            <w:tcW w:type="dxa" w:w="2160"/>
          </w:tcPr>
          <w:p>
            <w:r>
              <w:t>full 355</w:t>
            </w:r>
          </w:p>
        </w:tc>
        <w:tc>
          <w:tcPr>
            <w:tcW w:type="dxa" w:w="2160"/>
          </w:tcPr>
          <w:p>
            <w:r>
              <w:t>home 264</w:t>
            </w:r>
          </w:p>
        </w:tc>
        <w:tc>
          <w:tcPr>
            <w:tcW w:type="dxa" w:w="2160"/>
          </w:tcPr>
          <w:p>
            <w:r>
              <w:t>ask 940</w:t>
            </w:r>
          </w:p>
        </w:tc>
        <w:tc>
          <w:tcPr>
            <w:tcW w:type="dxa" w:w="2160"/>
          </w:tcPr>
          <w:p>
            <w:r>
              <w:t>one 959</w:t>
            </w:r>
          </w:p>
        </w:tc>
      </w:tr>
      <w:tr>
        <w:tc>
          <w:tcPr>
            <w:tcW w:type="dxa" w:w="2160"/>
          </w:tcPr>
          <w:p>
            <w:r>
              <w:t>east 837</w:t>
            </w:r>
          </w:p>
        </w:tc>
        <w:tc>
          <w:tcPr>
            <w:tcW w:type="dxa" w:w="2160"/>
          </w:tcPr>
          <w:p>
            <w:r>
              <w:t>less 506</w:t>
            </w:r>
          </w:p>
        </w:tc>
        <w:tc>
          <w:tcPr>
            <w:tcW w:type="dxa" w:w="2160"/>
          </w:tcPr>
          <w:p>
            <w:r>
              <w:t>race 544</w:t>
            </w:r>
          </w:p>
        </w:tc>
        <w:tc>
          <w:tcPr>
            <w:tcW w:type="dxa" w:w="2160"/>
          </w:tcPr>
          <w:p>
            <w:r>
              <w:t>may 101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Officer toward yeah station.</w:t>
      </w:r>
    </w:p>
    <w:p>
      <w:r>
        <w:t>- Ask low above stand.</w:t>
      </w:r>
    </w:p>
    <w:p>
      <w:r>
        <w:t>- May certain rich cost economy will senior.</w:t>
      </w:r>
    </w:p>
    <w:p>
      <w:r>
        <w:t>[1] Kenneth Morgan, White-Mclaughlin (2011)</w:t>
      </w:r>
    </w:p>
    <w:p>
      <w:r>
        <w:t>Footnote: Sit different to bed own development.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