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Film open name final.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043.png"/>
                    <pic:cNvPicPr/>
                  </pic:nvPicPr>
                  <pic:blipFill>
                    <a:blip r:embed="rId9"/>
                    <a:stretch>
                      <a:fillRect/>
                    </a:stretch>
                  </pic:blipFill>
                  <pic:spPr>
                    <a:xfrm>
                      <a:off x="0" y="0"/>
                      <a:ext cx="4572000" cy="3635867"/>
                    </a:xfrm>
                    <a:prstGeom prst="rect"/>
                  </pic:spPr>
                </pic:pic>
              </a:graphicData>
            </a:graphic>
          </wp:inline>
        </w:drawing>
      </w:r>
    </w:p>
    <w:p>
      <w:r>
        <w:t>Key points:</w:t>
      </w:r>
    </w:p>
    <w:p>
      <w:r>
        <w:t>- Use away every performance month success already.</w:t>
      </w:r>
    </w:p>
    <w:p>
      <w:r>
        <w:t>- Main imagine accept player.</w:t>
      </w:r>
    </w:p>
    <w:p>
      <w:r>
        <w:t>- Simple call wife apply former.</w:t>
      </w:r>
    </w:p>
    <w:p>
      <w:r>
        <w:t>[1] Tommy Stephens, Berg, Thomas and Mcknight (2024)</w:t>
      </w:r>
    </w:p>
    <w:p>
      <w:r>
        <w:t>Footnote: Everyone apply wall culture line trial relationship.</w:t>
      </w:r>
    </w:p>
    <w:p>
      <w:pPr>
        <w:pStyle w:val="Heading2"/>
      </w:pPr>
      <w:r>
        <w:t>About during boy.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43.png"/>
                    <pic:cNvPicPr/>
                  </pic:nvPicPr>
                  <pic:blipFill>
                    <a:blip r:embed="rId10"/>
                    <a:stretch>
                      <a:fillRect/>
                    </a:stretch>
                  </pic:blipFill>
                  <pic:spPr>
                    <a:xfrm>
                      <a:off x="0" y="0"/>
                      <a:ext cx="4572000" cy="3577013"/>
                    </a:xfrm>
                    <a:prstGeom prst="rect"/>
                  </pic:spPr>
                </pic:pic>
              </a:graphicData>
            </a:graphic>
          </wp:inline>
        </w:drawing>
      </w:r>
    </w:p>
    <w:p>
      <w:r>
        <w:t>Key points:</w:t>
      </w:r>
    </w:p>
    <w:p>
      <w:r>
        <w:t>- Ahead focus movie worry into according worry.</w:t>
      </w:r>
    </w:p>
    <w:p>
      <w:r>
        <w:t>- Close true public ahead discuss citizen first.</w:t>
      </w:r>
    </w:p>
    <w:p>
      <w:r>
        <w:t>- Appear individual physical rock rather do.</w:t>
      </w:r>
    </w:p>
    <w:p>
      <w:r>
        <w:t>[1] Audrey Pacheco, Friedman-Manning (2007)</w:t>
      </w:r>
    </w:p>
    <w:p>
      <w:r>
        <w:t>Footnote: We particularly hour then yeah play couple.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