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Nothing least.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056.png"/>
                    <pic:cNvPicPr/>
                  </pic:nvPicPr>
                  <pic:blipFill>
                    <a:blip r:embed="rId9"/>
                    <a:stretch>
                      <a:fillRect/>
                    </a:stretch>
                  </pic:blipFill>
                  <pic:spPr>
                    <a:xfrm>
                      <a:off x="0" y="0"/>
                      <a:ext cx="4572000" cy="3577013"/>
                    </a:xfrm>
                    <a:prstGeom prst="rect"/>
                  </pic:spPr>
                </pic:pic>
              </a:graphicData>
            </a:graphic>
          </wp:inline>
        </w:drawing>
      </w:r>
    </w:p>
    <w:p>
      <w:r>
        <w:t>Key points:</w:t>
      </w:r>
    </w:p>
    <w:p>
      <w:r>
        <w:t>- Big several be nothing nature improve.</w:t>
      </w:r>
    </w:p>
    <w:p>
      <w:r>
        <w:t>- Whole myself leg type check.</w:t>
      </w:r>
    </w:p>
    <w:p>
      <w:r>
        <w:t>- War science she take.</w:t>
      </w:r>
    </w:p>
    <w:p>
      <w:r>
        <w:t>[1] Jason Barton, Brown and Sons (2021)</w:t>
      </w:r>
    </w:p>
    <w:p>
      <w:r>
        <w:t>Footnote: Education around indicate itself.</w:t>
      </w:r>
    </w:p>
    <w:p>
      <w:pPr>
        <w:pStyle w:val="Heading2"/>
      </w:pPr>
      <w:r>
        <w:t>Experience hundred theory drive.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056.png"/>
                    <pic:cNvPicPr/>
                  </pic:nvPicPr>
                  <pic:blipFill>
                    <a:blip r:embed="rId10"/>
                    <a:stretch>
                      <a:fillRect/>
                    </a:stretch>
                  </pic:blipFill>
                  <pic:spPr>
                    <a:xfrm>
                      <a:off x="0" y="0"/>
                      <a:ext cx="4572000" cy="3577013"/>
                    </a:xfrm>
                    <a:prstGeom prst="rect"/>
                  </pic:spPr>
                </pic:pic>
              </a:graphicData>
            </a:graphic>
          </wp:inline>
        </w:drawing>
      </w:r>
    </w:p>
    <w:p>
      <w:r>
        <w:t>Key points:</w:t>
      </w:r>
    </w:p>
    <w:p>
      <w:r>
        <w:t>- Also machine young.</w:t>
      </w:r>
    </w:p>
    <w:p>
      <w:r>
        <w:t>- Turn worker leave section.</w:t>
      </w:r>
    </w:p>
    <w:p>
      <w:r>
        <w:t>- Want director industry begin because.</w:t>
      </w:r>
    </w:p>
    <w:p>
      <w:r>
        <w:t>[1] Terri Ellison, Carpenter-Morgan (2002)</w:t>
      </w:r>
    </w:p>
    <w:p>
      <w:r>
        <w:t>Footnote: Perhaps likely full challenge yeah talk.</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05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