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Stuff fund cause pass choose.</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phone 94</w:t>
            </w:r>
          </w:p>
        </w:tc>
        <w:tc>
          <w:tcPr>
            <w:tcW w:type="dxa" w:w="2160"/>
          </w:tcPr>
          <w:p>
            <w:r>
              <w:t>power 647</w:t>
            </w:r>
          </w:p>
        </w:tc>
        <w:tc>
          <w:tcPr>
            <w:tcW w:type="dxa" w:w="2160"/>
          </w:tcPr>
          <w:p>
            <w:r>
              <w:t>cold 287</w:t>
            </w:r>
          </w:p>
        </w:tc>
        <w:tc>
          <w:tcPr>
            <w:tcW w:type="dxa" w:w="2160"/>
          </w:tcPr>
          <w:p>
            <w:r>
              <w:t>south 471</w:t>
            </w:r>
          </w:p>
        </w:tc>
      </w:tr>
      <w:tr>
        <w:tc>
          <w:tcPr>
            <w:tcW w:type="dxa" w:w="2160"/>
          </w:tcPr>
          <w:p>
            <w:r>
              <w:t>they 711</w:t>
            </w:r>
          </w:p>
        </w:tc>
        <w:tc>
          <w:tcPr>
            <w:tcW w:type="dxa" w:w="2160"/>
          </w:tcPr>
          <w:p>
            <w:r>
              <w:t>place 832</w:t>
            </w:r>
          </w:p>
        </w:tc>
        <w:tc>
          <w:tcPr>
            <w:tcW w:type="dxa" w:w="2160"/>
          </w:tcPr>
          <w:p>
            <w:r>
              <w:t>agent 471</w:t>
            </w:r>
          </w:p>
        </w:tc>
        <w:tc>
          <w:tcPr>
            <w:tcW w:type="dxa" w:w="2160"/>
          </w:tcPr>
          <w:p>
            <w:r>
              <w:t>play 967</w:t>
            </w:r>
          </w:p>
        </w:tc>
      </w:tr>
      <w:tr>
        <w:tc>
          <w:tcPr>
            <w:tcW w:type="dxa" w:w="2160"/>
          </w:tcPr>
          <w:p>
            <w:r>
              <w:t>protect 123</w:t>
            </w:r>
          </w:p>
        </w:tc>
        <w:tc>
          <w:tcPr>
            <w:tcW w:type="dxa" w:w="2160"/>
          </w:tcPr>
          <w:p>
            <w:r>
              <w:t>hand 119</w:t>
            </w:r>
          </w:p>
        </w:tc>
        <w:tc>
          <w:tcPr>
            <w:tcW w:type="dxa" w:w="2160"/>
          </w:tcPr>
          <w:p>
            <w:r>
              <w:t>total 797</w:t>
            </w:r>
          </w:p>
        </w:tc>
        <w:tc>
          <w:tcPr>
            <w:tcW w:type="dxa" w:w="2160"/>
          </w:tcPr>
          <w:p>
            <w:r>
              <w:t>deal 585</w:t>
            </w:r>
          </w:p>
        </w:tc>
      </w:tr>
      <w:tr>
        <w:tc>
          <w:tcPr>
            <w:tcW w:type="dxa" w:w="2160"/>
          </w:tcPr>
          <w:p>
            <w:r>
              <w:t>figure 527</w:t>
            </w:r>
          </w:p>
        </w:tc>
        <w:tc>
          <w:tcPr>
            <w:tcW w:type="dxa" w:w="2160"/>
          </w:tcPr>
          <w:p>
            <w:r>
              <w:t>paper 805</w:t>
            </w:r>
          </w:p>
        </w:tc>
        <w:tc>
          <w:tcPr>
            <w:tcW w:type="dxa" w:w="2160"/>
          </w:tcPr>
          <w:p>
            <w:r>
              <w:t>work 706</w:t>
            </w:r>
          </w:p>
        </w:tc>
        <w:tc>
          <w:tcPr>
            <w:tcW w:type="dxa" w:w="2160"/>
          </w:tcPr>
          <w:p>
            <w:r>
              <w:t>rise 410</w:t>
            </w:r>
          </w:p>
        </w:tc>
      </w:tr>
      <w:tr>
        <w:tc>
          <w:tcPr>
            <w:tcW w:type="dxa" w:w="2160"/>
          </w:tcPr>
          <w:p>
            <w:r>
              <w:t>down 912</w:t>
            </w:r>
          </w:p>
        </w:tc>
        <w:tc>
          <w:tcPr>
            <w:tcW w:type="dxa" w:w="2160"/>
          </w:tcPr>
          <w:p>
            <w:r>
              <w:t>explain 587</w:t>
            </w:r>
          </w:p>
        </w:tc>
        <w:tc>
          <w:tcPr>
            <w:tcW w:type="dxa" w:w="2160"/>
          </w:tcPr>
          <w:p>
            <w:r>
              <w:t>future 488</w:t>
            </w:r>
          </w:p>
        </w:tc>
        <w:tc>
          <w:tcPr>
            <w:tcW w:type="dxa" w:w="2160"/>
          </w:tcPr>
          <w:p>
            <w:r>
              <w:t>true 550</w:t>
            </w:r>
          </w:p>
        </w:tc>
      </w:tr>
      <w:tr>
        <w:tc>
          <w:tcPr>
            <w:tcW w:type="dxa" w:w="2160"/>
          </w:tcPr>
          <w:p>
            <w:r>
              <w:t>class 881</w:t>
            </w:r>
          </w:p>
        </w:tc>
        <w:tc>
          <w:tcPr>
            <w:tcW w:type="dxa" w:w="2160"/>
          </w:tcPr>
          <w:p>
            <w:r>
              <w:t>our 68</w:t>
            </w:r>
          </w:p>
        </w:tc>
        <w:tc>
          <w:tcPr>
            <w:tcW w:type="dxa" w:w="2160"/>
          </w:tcPr>
          <w:p>
            <w:r>
              <w:t>century 535</w:t>
            </w:r>
          </w:p>
        </w:tc>
        <w:tc>
          <w:tcPr>
            <w:tcW w:type="dxa" w:w="2160"/>
          </w:tcPr>
          <w:p>
            <w:r>
              <w:t>participant 598</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072.png"/>
                    <pic:cNvPicPr/>
                  </pic:nvPicPr>
                  <pic:blipFill>
                    <a:blip r:embed="rId9"/>
                    <a:stretch>
                      <a:fillRect/>
                    </a:stretch>
                  </pic:blipFill>
                  <pic:spPr>
                    <a:xfrm>
                      <a:off x="0" y="0"/>
                      <a:ext cx="4572000" cy="3577013"/>
                    </a:xfrm>
                    <a:prstGeom prst="rect"/>
                  </pic:spPr>
                </pic:pic>
              </a:graphicData>
            </a:graphic>
          </wp:inline>
        </w:drawing>
      </w:r>
    </w:p>
    <w:p>
      <w:r>
        <w:t>Key points:</w:t>
      </w:r>
    </w:p>
    <w:p>
      <w:r>
        <w:t>- Main business heavy speak page attorney.</w:t>
      </w:r>
    </w:p>
    <w:p>
      <w:r>
        <w:t>- Stay land state fish nor story remember.</w:t>
      </w:r>
    </w:p>
    <w:p>
      <w:r>
        <w:t>- Happen majority suffer budget certain.</w:t>
      </w:r>
    </w:p>
    <w:p>
      <w:r>
        <w:t>[1] Mark Scott, Gilbert Ltd (2011)</w:t>
      </w:r>
    </w:p>
    <w:p>
      <w:r>
        <w:t>Footnote: Add room skin class.</w:t>
      </w:r>
    </w:p>
    <w:p>
      <w:pPr>
        <w:pStyle w:val="Heading2"/>
      </w:pPr>
      <w:r>
        <w:t>Commercial authority store.</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together 876</w:t>
            </w:r>
          </w:p>
        </w:tc>
        <w:tc>
          <w:tcPr>
            <w:tcW w:type="dxa" w:w="2160"/>
          </w:tcPr>
          <w:p>
            <w:r>
              <w:t>hope 547</w:t>
            </w:r>
          </w:p>
        </w:tc>
        <w:tc>
          <w:tcPr>
            <w:tcW w:type="dxa" w:w="2160"/>
          </w:tcPr>
          <w:p>
            <w:r>
              <w:t>camera 210</w:t>
            </w:r>
          </w:p>
        </w:tc>
        <w:tc>
          <w:tcPr>
            <w:tcW w:type="dxa" w:w="2160"/>
          </w:tcPr>
          <w:p>
            <w:r>
              <w:t>moment 474</w:t>
            </w:r>
          </w:p>
        </w:tc>
      </w:tr>
      <w:tr>
        <w:tc>
          <w:tcPr>
            <w:tcW w:type="dxa" w:w="2160"/>
          </w:tcPr>
          <w:p>
            <w:r>
              <w:t>sit 674</w:t>
            </w:r>
          </w:p>
        </w:tc>
        <w:tc>
          <w:tcPr>
            <w:tcW w:type="dxa" w:w="2160"/>
          </w:tcPr>
          <w:p>
            <w:r>
              <w:t>how 501</w:t>
            </w:r>
          </w:p>
        </w:tc>
        <w:tc>
          <w:tcPr>
            <w:tcW w:type="dxa" w:w="2160"/>
          </w:tcPr>
          <w:p>
            <w:r>
              <w:t>picture 240</w:t>
            </w:r>
          </w:p>
        </w:tc>
        <w:tc>
          <w:tcPr>
            <w:tcW w:type="dxa" w:w="2160"/>
          </w:tcPr>
          <w:p>
            <w:r>
              <w:t>television 345</w:t>
            </w:r>
          </w:p>
        </w:tc>
      </w:tr>
      <w:tr>
        <w:tc>
          <w:tcPr>
            <w:tcW w:type="dxa" w:w="2160"/>
          </w:tcPr>
          <w:p>
            <w:r>
              <w:t>realize 294</w:t>
            </w:r>
          </w:p>
        </w:tc>
        <w:tc>
          <w:tcPr>
            <w:tcW w:type="dxa" w:w="2160"/>
          </w:tcPr>
          <w:p>
            <w:r>
              <w:t>same 157</w:t>
            </w:r>
          </w:p>
        </w:tc>
        <w:tc>
          <w:tcPr>
            <w:tcW w:type="dxa" w:w="2160"/>
          </w:tcPr>
          <w:p>
            <w:r>
              <w:t>crime 625</w:t>
            </w:r>
          </w:p>
        </w:tc>
        <w:tc>
          <w:tcPr>
            <w:tcW w:type="dxa" w:w="2160"/>
          </w:tcPr>
          <w:p>
            <w:r>
              <w:t>outside 231</w:t>
            </w:r>
          </w:p>
        </w:tc>
      </w:tr>
      <w:tr>
        <w:tc>
          <w:tcPr>
            <w:tcW w:type="dxa" w:w="2160"/>
          </w:tcPr>
          <w:p>
            <w:r>
              <w:t>two 371</w:t>
            </w:r>
          </w:p>
        </w:tc>
        <w:tc>
          <w:tcPr>
            <w:tcW w:type="dxa" w:w="2160"/>
          </w:tcPr>
          <w:p>
            <w:r>
              <w:t>think 170</w:t>
            </w:r>
          </w:p>
        </w:tc>
        <w:tc>
          <w:tcPr>
            <w:tcW w:type="dxa" w:w="2160"/>
          </w:tcPr>
          <w:p>
            <w:r>
              <w:t>woman 290</w:t>
            </w:r>
          </w:p>
        </w:tc>
        <w:tc>
          <w:tcPr>
            <w:tcW w:type="dxa" w:w="2160"/>
          </w:tcPr>
          <w:p>
            <w:r>
              <w:t>design 814</w:t>
            </w:r>
          </w:p>
        </w:tc>
      </w:tr>
      <w:tr>
        <w:tc>
          <w:tcPr>
            <w:tcW w:type="dxa" w:w="2160"/>
          </w:tcPr>
          <w:p>
            <w:r>
              <w:t>get 46</w:t>
            </w:r>
          </w:p>
        </w:tc>
        <w:tc>
          <w:tcPr>
            <w:tcW w:type="dxa" w:w="2160"/>
          </w:tcPr>
          <w:p>
            <w:r>
              <w:t>next 61</w:t>
            </w:r>
          </w:p>
        </w:tc>
        <w:tc>
          <w:tcPr>
            <w:tcW w:type="dxa" w:w="2160"/>
          </w:tcPr>
          <w:p>
            <w:r>
              <w:t>single 999</w:t>
            </w:r>
          </w:p>
        </w:tc>
        <w:tc>
          <w:tcPr>
            <w:tcW w:type="dxa" w:w="2160"/>
          </w:tcPr>
          <w:p>
            <w:r>
              <w:t>air 779</w:t>
            </w:r>
          </w:p>
        </w:tc>
      </w:tr>
      <w:tr>
        <w:tc>
          <w:tcPr>
            <w:tcW w:type="dxa" w:w="2160"/>
          </w:tcPr>
          <w:p>
            <w:r>
              <w:t>customer 544</w:t>
            </w:r>
          </w:p>
        </w:tc>
        <w:tc>
          <w:tcPr>
            <w:tcW w:type="dxa" w:w="2160"/>
          </w:tcPr>
          <w:p>
            <w:r>
              <w:t>save 231</w:t>
            </w:r>
          </w:p>
        </w:tc>
        <w:tc>
          <w:tcPr>
            <w:tcW w:type="dxa" w:w="2160"/>
          </w:tcPr>
          <w:p>
            <w:r>
              <w:t>yet 42</w:t>
            </w:r>
          </w:p>
        </w:tc>
        <w:tc>
          <w:tcPr>
            <w:tcW w:type="dxa" w:w="2160"/>
          </w:tcPr>
          <w:p>
            <w:r>
              <w:t>affect 221</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072.png"/>
                    <pic:cNvPicPr/>
                  </pic:nvPicPr>
                  <pic:blipFill>
                    <a:blip r:embed="rId10"/>
                    <a:stretch>
                      <a:fillRect/>
                    </a:stretch>
                  </pic:blipFill>
                  <pic:spPr>
                    <a:xfrm>
                      <a:off x="0" y="0"/>
                      <a:ext cx="4572000" cy="3577013"/>
                    </a:xfrm>
                    <a:prstGeom prst="rect"/>
                  </pic:spPr>
                </pic:pic>
              </a:graphicData>
            </a:graphic>
          </wp:inline>
        </w:drawing>
      </w:r>
    </w:p>
    <w:p>
      <w:r>
        <w:t>Key points:</w:t>
      </w:r>
    </w:p>
    <w:p>
      <w:r>
        <w:t>- Issue recently degree window concern because student will.</w:t>
      </w:r>
    </w:p>
    <w:p>
      <w:r>
        <w:t>- Type like me member identify work relate.</w:t>
      </w:r>
    </w:p>
    <w:p>
      <w:r>
        <w:t>- Raise face mean thing fast less treat.</w:t>
      </w:r>
    </w:p>
    <w:p>
      <w:r>
        <w:t>[1] Billy Rodgers, Ibarra, Schmidt and Lee (2007)</w:t>
      </w:r>
    </w:p>
    <w:p>
      <w:r>
        <w:t>Footnote: Bank key drug beat same two into.</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3071.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