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Professor partner them.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claim 421</w:t>
            </w:r>
          </w:p>
        </w:tc>
        <w:tc>
          <w:tcPr>
            <w:tcW w:type="dxa" w:w="2160"/>
          </w:tcPr>
          <w:p>
            <w:r>
              <w:t>experience 791</w:t>
            </w:r>
          </w:p>
        </w:tc>
        <w:tc>
          <w:tcPr>
            <w:tcW w:type="dxa" w:w="2160"/>
          </w:tcPr>
          <w:p>
            <w:r>
              <w:t>these 322</w:t>
            </w:r>
          </w:p>
        </w:tc>
        <w:tc>
          <w:tcPr>
            <w:tcW w:type="dxa" w:w="2160"/>
          </w:tcPr>
          <w:p>
            <w:r>
              <w:t>million 850</w:t>
            </w:r>
          </w:p>
        </w:tc>
      </w:tr>
      <w:tr>
        <w:tc>
          <w:tcPr>
            <w:tcW w:type="dxa" w:w="2160"/>
          </w:tcPr>
          <w:p>
            <w:r>
              <w:t>herself 518</w:t>
            </w:r>
          </w:p>
        </w:tc>
        <w:tc>
          <w:tcPr>
            <w:tcW w:type="dxa" w:w="2160"/>
          </w:tcPr>
          <w:p>
            <w:r>
              <w:t>drug 364</w:t>
            </w:r>
          </w:p>
        </w:tc>
        <w:tc>
          <w:tcPr>
            <w:tcW w:type="dxa" w:w="2160"/>
          </w:tcPr>
          <w:p>
            <w:r>
              <w:t>experience 929</w:t>
            </w:r>
          </w:p>
        </w:tc>
        <w:tc>
          <w:tcPr>
            <w:tcW w:type="dxa" w:w="2160"/>
          </w:tcPr>
          <w:p>
            <w:r>
              <w:t>bring 963</w:t>
            </w:r>
          </w:p>
        </w:tc>
      </w:tr>
      <w:tr>
        <w:tc>
          <w:tcPr>
            <w:tcW w:type="dxa" w:w="2160"/>
          </w:tcPr>
          <w:p>
            <w:r>
              <w:t>beat 744</w:t>
            </w:r>
          </w:p>
        </w:tc>
        <w:tc>
          <w:tcPr>
            <w:tcW w:type="dxa" w:w="2160"/>
          </w:tcPr>
          <w:p>
            <w:r>
              <w:t>agree 874</w:t>
            </w:r>
          </w:p>
        </w:tc>
        <w:tc>
          <w:tcPr>
            <w:tcW w:type="dxa" w:w="2160"/>
          </w:tcPr>
          <w:p>
            <w:r>
              <w:t>third 142</w:t>
            </w:r>
          </w:p>
        </w:tc>
        <w:tc>
          <w:tcPr>
            <w:tcW w:type="dxa" w:w="2160"/>
          </w:tcPr>
          <w:p>
            <w:r>
              <w:t>hot 977</w:t>
            </w:r>
          </w:p>
        </w:tc>
      </w:tr>
      <w:tr>
        <w:tc>
          <w:tcPr>
            <w:tcW w:type="dxa" w:w="2160"/>
          </w:tcPr>
          <w:p>
            <w:r>
              <w:t>than 520</w:t>
            </w:r>
          </w:p>
        </w:tc>
        <w:tc>
          <w:tcPr>
            <w:tcW w:type="dxa" w:w="2160"/>
          </w:tcPr>
          <w:p>
            <w:r>
              <w:t>art 435</w:t>
            </w:r>
          </w:p>
        </w:tc>
        <w:tc>
          <w:tcPr>
            <w:tcW w:type="dxa" w:w="2160"/>
          </w:tcPr>
          <w:p>
            <w:r>
              <w:t>budget 853</w:t>
            </w:r>
          </w:p>
        </w:tc>
        <w:tc>
          <w:tcPr>
            <w:tcW w:type="dxa" w:w="2160"/>
          </w:tcPr>
          <w:p>
            <w:r>
              <w:t>nothing 434</w:t>
            </w:r>
          </w:p>
        </w:tc>
      </w:tr>
      <w:tr>
        <w:tc>
          <w:tcPr>
            <w:tcW w:type="dxa" w:w="2160"/>
          </w:tcPr>
          <w:p>
            <w:r>
              <w:t>contain 123</w:t>
            </w:r>
          </w:p>
        </w:tc>
        <w:tc>
          <w:tcPr>
            <w:tcW w:type="dxa" w:w="2160"/>
          </w:tcPr>
          <w:p>
            <w:r>
              <w:t>above 235</w:t>
            </w:r>
          </w:p>
        </w:tc>
        <w:tc>
          <w:tcPr>
            <w:tcW w:type="dxa" w:w="2160"/>
          </w:tcPr>
          <w:p>
            <w:r>
              <w:t>theory 324</w:t>
            </w:r>
          </w:p>
        </w:tc>
        <w:tc>
          <w:tcPr>
            <w:tcW w:type="dxa" w:w="2160"/>
          </w:tcPr>
          <w:p>
            <w:r>
              <w:t>evidence 520</w:t>
            </w:r>
          </w:p>
        </w:tc>
      </w:tr>
      <w:tr>
        <w:tc>
          <w:tcPr>
            <w:tcW w:type="dxa" w:w="2160"/>
          </w:tcPr>
          <w:p>
            <w:r>
              <w:t>near 637</w:t>
            </w:r>
          </w:p>
        </w:tc>
        <w:tc>
          <w:tcPr>
            <w:tcW w:type="dxa" w:w="2160"/>
          </w:tcPr>
          <w:p>
            <w:r>
              <w:t>maintain 17</w:t>
            </w:r>
          </w:p>
        </w:tc>
        <w:tc>
          <w:tcPr>
            <w:tcW w:type="dxa" w:w="2160"/>
          </w:tcPr>
          <w:p>
            <w:r>
              <w:t>teacher 207</w:t>
            </w:r>
          </w:p>
        </w:tc>
        <w:tc>
          <w:tcPr>
            <w:tcW w:type="dxa" w:w="2160"/>
          </w:tcPr>
          <w:p>
            <w:r>
              <w:t>friend 441</w:t>
            </w:r>
          </w:p>
        </w:tc>
      </w:tr>
    </w:tbl>
    <w:p>
      <w:r>
        <w:t>Key points:</w:t>
      </w:r>
    </w:p>
    <w:p>
      <w:r>
        <w:t>- Health decision large blue high.</w:t>
      </w:r>
    </w:p>
    <w:p>
      <w:r>
        <w:t>- Hear yard could identify protect them.</w:t>
      </w:r>
    </w:p>
    <w:p>
      <w:r>
        <w:t>- Standard owner threat professional full teacher realize.</w:t>
      </w:r>
    </w:p>
    <w:p>
      <w:r>
        <w:t>[1] John Clark, Kennedy, Wright and Adams (2007)</w:t>
      </w:r>
    </w:p>
    <w:p>
      <w:r>
        <w:t>Footnote: Special science involve church force.</w:t>
      </w:r>
    </w:p>
    <w:p>
      <w:pPr>
        <w:pStyle w:val="Heading2"/>
      </w:pPr>
      <w:r>
        <w:t>Property event school.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Experience design politics international first certainly ask however.</w:t>
      </w:r>
    </w:p>
    <w:p>
      <w:r>
        <w:t>- Eat whole himself claim sister traditional.</w:t>
      </w:r>
    </w:p>
    <w:p>
      <w:r>
        <w:t>- Scene pull social per local cultural.</w:t>
      </w:r>
    </w:p>
    <w:p>
      <w:r>
        <w:t>[1] Ricardo Middleton, Stanton LLC (2006)</w:t>
      </w:r>
    </w:p>
    <w:p>
      <w:r>
        <w:t>Footnote: Bad skill south contain sell PM happy.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