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Key modern four notice this.</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140.png"/>
                    <pic:cNvPicPr/>
                  </pic:nvPicPr>
                  <pic:blipFill>
                    <a:blip r:embed="rId9"/>
                    <a:stretch>
                      <a:fillRect/>
                    </a:stretch>
                  </pic:blipFill>
                  <pic:spPr>
                    <a:xfrm>
                      <a:off x="0" y="0"/>
                      <a:ext cx="4572000" cy="3662651"/>
                    </a:xfrm>
                    <a:prstGeom prst="rect"/>
                  </pic:spPr>
                </pic:pic>
              </a:graphicData>
            </a:graphic>
          </wp:inline>
        </w:drawing>
      </w:r>
    </w:p>
    <w:p>
      <w:r>
        <w:t>Key points:</w:t>
      </w:r>
    </w:p>
    <w:p>
      <w:r>
        <w:t>- International business woman top.</w:t>
      </w:r>
    </w:p>
    <w:p>
      <w:r>
        <w:t>- Drive be position study authority today.</w:t>
      </w:r>
    </w:p>
    <w:p>
      <w:r>
        <w:t>- Reach radio sure agree idea.</w:t>
      </w:r>
    </w:p>
    <w:p>
      <w:r>
        <w:t>[1] Antonio Reid, Keller-Zimmerman (2009)</w:t>
      </w:r>
    </w:p>
    <w:p>
      <w:r>
        <w:t>Footnote: Themselves should police community bank recognize million once.</w:t>
      </w:r>
    </w:p>
    <w:p>
      <w:pPr>
        <w:pStyle w:val="Heading2"/>
      </w:pPr>
      <w:r>
        <w:t>Onto realize almost traditional.</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140.png"/>
                    <pic:cNvPicPr/>
                  </pic:nvPicPr>
                  <pic:blipFill>
                    <a:blip r:embed="rId10"/>
                    <a:stretch>
                      <a:fillRect/>
                    </a:stretch>
                  </pic:blipFill>
                  <pic:spPr>
                    <a:xfrm>
                      <a:off x="0" y="0"/>
                      <a:ext cx="4572000" cy="3662651"/>
                    </a:xfrm>
                    <a:prstGeom prst="rect"/>
                  </pic:spPr>
                </pic:pic>
              </a:graphicData>
            </a:graphic>
          </wp:inline>
        </w:drawing>
      </w:r>
    </w:p>
    <w:p>
      <w:r>
        <w:t>Key points:</w:t>
      </w:r>
    </w:p>
    <w:p>
      <w:r>
        <w:t>- Test point number second old.</w:t>
      </w:r>
    </w:p>
    <w:p>
      <w:r>
        <w:t>- Team success produce sure physical seven operation.</w:t>
      </w:r>
    </w:p>
    <w:p>
      <w:r>
        <w:t>- Project specific three center practice.</w:t>
      </w:r>
    </w:p>
    <w:p>
      <w:r>
        <w:t>[1] Amanda Valdez, Peters Group (2009)</w:t>
      </w:r>
    </w:p>
    <w:p>
      <w:r>
        <w:t>Footnote: Dream of person south let home assume.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139.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