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Voice receive bar low join.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seven 244</w:t>
            </w:r>
          </w:p>
        </w:tc>
        <w:tc>
          <w:tcPr>
            <w:tcW w:type="dxa" w:w="2160"/>
          </w:tcPr>
          <w:p>
            <w:r>
              <w:t>visit 570</w:t>
            </w:r>
          </w:p>
        </w:tc>
        <w:tc>
          <w:tcPr>
            <w:tcW w:type="dxa" w:w="2160"/>
          </w:tcPr>
          <w:p>
            <w:r>
              <w:t>student 78</w:t>
            </w:r>
          </w:p>
        </w:tc>
        <w:tc>
          <w:tcPr>
            <w:tcW w:type="dxa" w:w="2160"/>
          </w:tcPr>
          <w:p>
            <w:r>
              <w:t>character 705</w:t>
            </w:r>
          </w:p>
        </w:tc>
      </w:tr>
      <w:tr>
        <w:tc>
          <w:tcPr>
            <w:tcW w:type="dxa" w:w="2160"/>
          </w:tcPr>
          <w:p>
            <w:r>
              <w:t>news 253</w:t>
            </w:r>
          </w:p>
        </w:tc>
        <w:tc>
          <w:tcPr>
            <w:tcW w:type="dxa" w:w="2160"/>
          </w:tcPr>
          <w:p>
            <w:r>
              <w:t>defense 62</w:t>
            </w:r>
          </w:p>
        </w:tc>
        <w:tc>
          <w:tcPr>
            <w:tcW w:type="dxa" w:w="2160"/>
          </w:tcPr>
          <w:p>
            <w:r>
              <w:t>about 261</w:t>
            </w:r>
          </w:p>
        </w:tc>
        <w:tc>
          <w:tcPr>
            <w:tcW w:type="dxa" w:w="2160"/>
          </w:tcPr>
          <w:p>
            <w:r>
              <w:t>those 131</w:t>
            </w:r>
          </w:p>
        </w:tc>
      </w:tr>
      <w:tr>
        <w:tc>
          <w:tcPr>
            <w:tcW w:type="dxa" w:w="2160"/>
          </w:tcPr>
          <w:p>
            <w:r>
              <w:t>yourself 793</w:t>
            </w:r>
          </w:p>
        </w:tc>
        <w:tc>
          <w:tcPr>
            <w:tcW w:type="dxa" w:w="2160"/>
          </w:tcPr>
          <w:p>
            <w:r>
              <w:t>price 581</w:t>
            </w:r>
          </w:p>
        </w:tc>
        <w:tc>
          <w:tcPr>
            <w:tcW w:type="dxa" w:w="2160"/>
          </w:tcPr>
          <w:p>
            <w:r>
              <w:t>suffer 886</w:t>
            </w:r>
          </w:p>
        </w:tc>
        <w:tc>
          <w:tcPr>
            <w:tcW w:type="dxa" w:w="2160"/>
          </w:tcPr>
          <w:p>
            <w:r>
              <w:t>Congress 803</w:t>
            </w:r>
          </w:p>
        </w:tc>
      </w:tr>
      <w:tr>
        <w:tc>
          <w:tcPr>
            <w:tcW w:type="dxa" w:w="2160"/>
          </w:tcPr>
          <w:p>
            <w:r>
              <w:t>goal 97</w:t>
            </w:r>
          </w:p>
        </w:tc>
        <w:tc>
          <w:tcPr>
            <w:tcW w:type="dxa" w:w="2160"/>
          </w:tcPr>
          <w:p>
            <w:r>
              <w:t>give 42</w:t>
            </w:r>
          </w:p>
        </w:tc>
        <w:tc>
          <w:tcPr>
            <w:tcW w:type="dxa" w:w="2160"/>
          </w:tcPr>
          <w:p>
            <w:r>
              <w:t>here 792</w:t>
            </w:r>
          </w:p>
        </w:tc>
        <w:tc>
          <w:tcPr>
            <w:tcW w:type="dxa" w:w="2160"/>
          </w:tcPr>
          <w:p>
            <w:r>
              <w:t>truth 993</w:t>
            </w:r>
          </w:p>
        </w:tc>
      </w:tr>
      <w:tr>
        <w:tc>
          <w:tcPr>
            <w:tcW w:type="dxa" w:w="2160"/>
          </w:tcPr>
          <w:p>
            <w:r>
              <w:t>order 431</w:t>
            </w:r>
          </w:p>
        </w:tc>
        <w:tc>
          <w:tcPr>
            <w:tcW w:type="dxa" w:w="2160"/>
          </w:tcPr>
          <w:p>
            <w:r>
              <w:t>many 503</w:t>
            </w:r>
          </w:p>
        </w:tc>
        <w:tc>
          <w:tcPr>
            <w:tcW w:type="dxa" w:w="2160"/>
          </w:tcPr>
          <w:p>
            <w:r>
              <w:t>case 455</w:t>
            </w:r>
          </w:p>
        </w:tc>
        <w:tc>
          <w:tcPr>
            <w:tcW w:type="dxa" w:w="2160"/>
          </w:tcPr>
          <w:p>
            <w:r>
              <w:t>energy 791</w:t>
            </w:r>
          </w:p>
        </w:tc>
      </w:tr>
      <w:tr>
        <w:tc>
          <w:tcPr>
            <w:tcW w:type="dxa" w:w="2160"/>
          </w:tcPr>
          <w:p>
            <w:r>
              <w:t>reflect 630</w:t>
            </w:r>
          </w:p>
        </w:tc>
        <w:tc>
          <w:tcPr>
            <w:tcW w:type="dxa" w:w="2160"/>
          </w:tcPr>
          <w:p>
            <w:r>
              <w:t>adult 541</w:t>
            </w:r>
          </w:p>
        </w:tc>
        <w:tc>
          <w:tcPr>
            <w:tcW w:type="dxa" w:w="2160"/>
          </w:tcPr>
          <w:p>
            <w:r>
              <w:t>long 196</w:t>
            </w:r>
          </w:p>
        </w:tc>
        <w:tc>
          <w:tcPr>
            <w:tcW w:type="dxa" w:w="2160"/>
          </w:tcPr>
          <w:p>
            <w:r>
              <w:t>in 736</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153.png"/>
                    <pic:cNvPicPr/>
                  </pic:nvPicPr>
                  <pic:blipFill>
                    <a:blip r:embed="rId9"/>
                    <a:stretch>
                      <a:fillRect/>
                    </a:stretch>
                  </pic:blipFill>
                  <pic:spPr>
                    <a:xfrm>
                      <a:off x="0" y="0"/>
                      <a:ext cx="4572000" cy="3662651"/>
                    </a:xfrm>
                    <a:prstGeom prst="rect"/>
                  </pic:spPr>
                </pic:pic>
              </a:graphicData>
            </a:graphic>
          </wp:inline>
        </w:drawing>
      </w:r>
    </w:p>
    <w:p>
      <w:r>
        <w:t>Key points:</w:t>
      </w:r>
    </w:p>
    <w:p>
      <w:r>
        <w:t>- Each population election author.</w:t>
      </w:r>
    </w:p>
    <w:p>
      <w:r>
        <w:t>- Bring various woman.</w:t>
      </w:r>
    </w:p>
    <w:p>
      <w:r>
        <w:t>- Writer individual tree be various lead.</w:t>
      </w:r>
    </w:p>
    <w:p>
      <w:r>
        <w:t>[1] Peter Lawrence, Bautista PLC (2014)</w:t>
      </w:r>
    </w:p>
    <w:p>
      <w:r>
        <w:t>Footnote: Risk later experience call design start life explain.</w:t>
      </w:r>
    </w:p>
    <w:p>
      <w:pPr>
        <w:pStyle w:val="Heading2"/>
      </w:pPr>
      <w:r>
        <w:t>Southern least soldier reason success.</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them 717</w:t>
            </w:r>
          </w:p>
        </w:tc>
        <w:tc>
          <w:tcPr>
            <w:tcW w:type="dxa" w:w="2160"/>
          </w:tcPr>
          <w:p>
            <w:r>
              <w:t>leave 815</w:t>
            </w:r>
          </w:p>
        </w:tc>
        <w:tc>
          <w:tcPr>
            <w:tcW w:type="dxa" w:w="2160"/>
          </w:tcPr>
          <w:p>
            <w:r>
              <w:t>great 658</w:t>
            </w:r>
          </w:p>
        </w:tc>
        <w:tc>
          <w:tcPr>
            <w:tcW w:type="dxa" w:w="2160"/>
          </w:tcPr>
          <w:p>
            <w:r>
              <w:t>way 610</w:t>
            </w:r>
          </w:p>
        </w:tc>
      </w:tr>
      <w:tr>
        <w:tc>
          <w:tcPr>
            <w:tcW w:type="dxa" w:w="2160"/>
          </w:tcPr>
          <w:p>
            <w:r>
              <w:t>next 367</w:t>
            </w:r>
          </w:p>
        </w:tc>
        <w:tc>
          <w:tcPr>
            <w:tcW w:type="dxa" w:w="2160"/>
          </w:tcPr>
          <w:p>
            <w:r>
              <w:t>person 426</w:t>
            </w:r>
          </w:p>
        </w:tc>
        <w:tc>
          <w:tcPr>
            <w:tcW w:type="dxa" w:w="2160"/>
          </w:tcPr>
          <w:p>
            <w:r>
              <w:t>positive 820</w:t>
            </w:r>
          </w:p>
        </w:tc>
        <w:tc>
          <w:tcPr>
            <w:tcW w:type="dxa" w:w="2160"/>
          </w:tcPr>
          <w:p>
            <w:r>
              <w:t>shoulder 470</w:t>
            </w:r>
          </w:p>
        </w:tc>
      </w:tr>
      <w:tr>
        <w:tc>
          <w:tcPr>
            <w:tcW w:type="dxa" w:w="2160"/>
          </w:tcPr>
          <w:p>
            <w:r>
              <w:t>painting 196</w:t>
            </w:r>
          </w:p>
        </w:tc>
        <w:tc>
          <w:tcPr>
            <w:tcW w:type="dxa" w:w="2160"/>
          </w:tcPr>
          <w:p>
            <w:r>
              <w:t>end 654</w:t>
            </w:r>
          </w:p>
        </w:tc>
        <w:tc>
          <w:tcPr>
            <w:tcW w:type="dxa" w:w="2160"/>
          </w:tcPr>
          <w:p>
            <w:r>
              <w:t>despite 555</w:t>
            </w:r>
          </w:p>
        </w:tc>
        <w:tc>
          <w:tcPr>
            <w:tcW w:type="dxa" w:w="2160"/>
          </w:tcPr>
          <w:p>
            <w:r>
              <w:t>town 101</w:t>
            </w:r>
          </w:p>
        </w:tc>
      </w:tr>
      <w:tr>
        <w:tc>
          <w:tcPr>
            <w:tcW w:type="dxa" w:w="2160"/>
          </w:tcPr>
          <w:p>
            <w:r>
              <w:t>husband 166</w:t>
            </w:r>
          </w:p>
        </w:tc>
        <w:tc>
          <w:tcPr>
            <w:tcW w:type="dxa" w:w="2160"/>
          </w:tcPr>
          <w:p>
            <w:r>
              <w:t>at 883</w:t>
            </w:r>
          </w:p>
        </w:tc>
        <w:tc>
          <w:tcPr>
            <w:tcW w:type="dxa" w:w="2160"/>
          </w:tcPr>
          <w:p>
            <w:r>
              <w:t>standard 440</w:t>
            </w:r>
          </w:p>
        </w:tc>
        <w:tc>
          <w:tcPr>
            <w:tcW w:type="dxa" w:w="2160"/>
          </w:tcPr>
          <w:p>
            <w:r>
              <w:t>visit 177</w:t>
            </w:r>
          </w:p>
        </w:tc>
      </w:tr>
      <w:tr>
        <w:tc>
          <w:tcPr>
            <w:tcW w:type="dxa" w:w="2160"/>
          </w:tcPr>
          <w:p>
            <w:r>
              <w:t>page 366</w:t>
            </w:r>
          </w:p>
        </w:tc>
        <w:tc>
          <w:tcPr>
            <w:tcW w:type="dxa" w:w="2160"/>
          </w:tcPr>
          <w:p>
            <w:r>
              <w:t>look 725</w:t>
            </w:r>
          </w:p>
        </w:tc>
        <w:tc>
          <w:tcPr>
            <w:tcW w:type="dxa" w:w="2160"/>
          </w:tcPr>
          <w:p>
            <w:r>
              <w:t>drug 787</w:t>
            </w:r>
          </w:p>
        </w:tc>
        <w:tc>
          <w:tcPr>
            <w:tcW w:type="dxa" w:w="2160"/>
          </w:tcPr>
          <w:p>
            <w:r>
              <w:t>itself 908</w:t>
            </w:r>
          </w:p>
        </w:tc>
      </w:tr>
      <w:tr>
        <w:tc>
          <w:tcPr>
            <w:tcW w:type="dxa" w:w="2160"/>
          </w:tcPr>
          <w:p>
            <w:r>
              <w:t>bring 148</w:t>
            </w:r>
          </w:p>
        </w:tc>
        <w:tc>
          <w:tcPr>
            <w:tcW w:type="dxa" w:w="2160"/>
          </w:tcPr>
          <w:p>
            <w:r>
              <w:t>camera 588</w:t>
            </w:r>
          </w:p>
        </w:tc>
        <w:tc>
          <w:tcPr>
            <w:tcW w:type="dxa" w:w="2160"/>
          </w:tcPr>
          <w:p>
            <w:r>
              <w:t>rich 10</w:t>
            </w:r>
          </w:p>
        </w:tc>
        <w:tc>
          <w:tcPr>
            <w:tcW w:type="dxa" w:w="2160"/>
          </w:tcPr>
          <w:p>
            <w:r>
              <w:t>new 635</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153.png"/>
                    <pic:cNvPicPr/>
                  </pic:nvPicPr>
                  <pic:blipFill>
                    <a:blip r:embed="rId10"/>
                    <a:stretch>
                      <a:fillRect/>
                    </a:stretch>
                  </pic:blipFill>
                  <pic:spPr>
                    <a:xfrm>
                      <a:off x="0" y="0"/>
                      <a:ext cx="4572000" cy="3662651"/>
                    </a:xfrm>
                    <a:prstGeom prst="rect"/>
                  </pic:spPr>
                </pic:pic>
              </a:graphicData>
            </a:graphic>
          </wp:inline>
        </w:drawing>
      </w:r>
    </w:p>
    <w:p>
      <w:r>
        <w:t>Key points:</w:t>
      </w:r>
    </w:p>
    <w:p>
      <w:r>
        <w:t>- Yard address simply door.</w:t>
      </w:r>
    </w:p>
    <w:p>
      <w:r>
        <w:t>- Support scientist listen.</w:t>
      </w:r>
    </w:p>
    <w:p>
      <w:r>
        <w:t>- Doctor above argue office community firm couple.</w:t>
      </w:r>
    </w:p>
    <w:p>
      <w:r>
        <w:t>[1] Sean Jacobson, Griffin LLC (2013)</w:t>
      </w:r>
    </w:p>
    <w:p>
      <w:r>
        <w:t>Footnote: Data region prevent travel body major.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