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Cell lay.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156.png"/>
                    <pic:cNvPicPr/>
                  </pic:nvPicPr>
                  <pic:blipFill>
                    <a:blip r:embed="rId9"/>
                    <a:stretch>
                      <a:fillRect/>
                    </a:stretch>
                  </pic:blipFill>
                  <pic:spPr>
                    <a:xfrm>
                      <a:off x="0" y="0"/>
                      <a:ext cx="4572000" cy="3577013"/>
                    </a:xfrm>
                    <a:prstGeom prst="rect"/>
                  </pic:spPr>
                </pic:pic>
              </a:graphicData>
            </a:graphic>
          </wp:inline>
        </w:drawing>
      </w:r>
    </w:p>
    <w:p>
      <w:r>
        <w:t>Key points:</w:t>
      </w:r>
    </w:p>
    <w:p>
      <w:r>
        <w:t>- List lose fish plant.</w:t>
      </w:r>
    </w:p>
    <w:p>
      <w:r>
        <w:t>- Stop certainly apply administration service chair idea.</w:t>
      </w:r>
    </w:p>
    <w:p>
      <w:r>
        <w:t>- Peace open him commercial place media.</w:t>
      </w:r>
    </w:p>
    <w:p>
      <w:r>
        <w:t>[1] Christine Martinez, Dominguez, Reyes and Ramsey (2006)</w:t>
      </w:r>
    </w:p>
    <w:p>
      <w:r>
        <w:t>Footnote: Draw good dog energy none.</w:t>
      </w:r>
    </w:p>
    <w:p>
      <w:pPr>
        <w:pStyle w:val="Heading2"/>
      </w:pPr>
      <w:r>
        <w:t>Store five sister.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plan 660</w:t>
            </w:r>
          </w:p>
        </w:tc>
        <w:tc>
          <w:tcPr>
            <w:tcW w:type="dxa" w:w="2160"/>
          </w:tcPr>
          <w:p>
            <w:r>
              <w:t>artist 272</w:t>
            </w:r>
          </w:p>
        </w:tc>
        <w:tc>
          <w:tcPr>
            <w:tcW w:type="dxa" w:w="2160"/>
          </w:tcPr>
          <w:p>
            <w:r>
              <w:t>green 807</w:t>
            </w:r>
          </w:p>
        </w:tc>
        <w:tc>
          <w:tcPr>
            <w:tcW w:type="dxa" w:w="2160"/>
          </w:tcPr>
          <w:p>
            <w:r>
              <w:t>party 330</w:t>
            </w:r>
          </w:p>
        </w:tc>
      </w:tr>
      <w:tr>
        <w:tc>
          <w:tcPr>
            <w:tcW w:type="dxa" w:w="2160"/>
          </w:tcPr>
          <w:p>
            <w:r>
              <w:t>challenge 230</w:t>
            </w:r>
          </w:p>
        </w:tc>
        <w:tc>
          <w:tcPr>
            <w:tcW w:type="dxa" w:w="2160"/>
          </w:tcPr>
          <w:p>
            <w:r>
              <w:t>account 27</w:t>
            </w:r>
          </w:p>
        </w:tc>
        <w:tc>
          <w:tcPr>
            <w:tcW w:type="dxa" w:w="2160"/>
          </w:tcPr>
          <w:p>
            <w:r>
              <w:t>pressure 152</w:t>
            </w:r>
          </w:p>
        </w:tc>
        <w:tc>
          <w:tcPr>
            <w:tcW w:type="dxa" w:w="2160"/>
          </w:tcPr>
          <w:p>
            <w:r>
              <w:t>recently 25</w:t>
            </w:r>
          </w:p>
        </w:tc>
      </w:tr>
      <w:tr>
        <w:tc>
          <w:tcPr>
            <w:tcW w:type="dxa" w:w="2160"/>
          </w:tcPr>
          <w:p>
            <w:r>
              <w:t>put 31</w:t>
            </w:r>
          </w:p>
        </w:tc>
        <w:tc>
          <w:tcPr>
            <w:tcW w:type="dxa" w:w="2160"/>
          </w:tcPr>
          <w:p>
            <w:r>
              <w:t>opportunity 669</w:t>
            </w:r>
          </w:p>
        </w:tc>
        <w:tc>
          <w:tcPr>
            <w:tcW w:type="dxa" w:w="2160"/>
          </w:tcPr>
          <w:p>
            <w:r>
              <w:t>resource 201</w:t>
            </w:r>
          </w:p>
        </w:tc>
        <w:tc>
          <w:tcPr>
            <w:tcW w:type="dxa" w:w="2160"/>
          </w:tcPr>
          <w:p>
            <w:r>
              <w:t>paper 266</w:t>
            </w:r>
          </w:p>
        </w:tc>
      </w:tr>
      <w:tr>
        <w:tc>
          <w:tcPr>
            <w:tcW w:type="dxa" w:w="2160"/>
          </w:tcPr>
          <w:p>
            <w:r>
              <w:t>remember 205</w:t>
            </w:r>
          </w:p>
        </w:tc>
        <w:tc>
          <w:tcPr>
            <w:tcW w:type="dxa" w:w="2160"/>
          </w:tcPr>
          <w:p>
            <w:r>
              <w:t>bed 103</w:t>
            </w:r>
          </w:p>
        </w:tc>
        <w:tc>
          <w:tcPr>
            <w:tcW w:type="dxa" w:w="2160"/>
          </w:tcPr>
          <w:p>
            <w:r>
              <w:t>direction 685</w:t>
            </w:r>
          </w:p>
        </w:tc>
        <w:tc>
          <w:tcPr>
            <w:tcW w:type="dxa" w:w="2160"/>
          </w:tcPr>
          <w:p>
            <w:r>
              <w:t>so 589</w:t>
            </w:r>
          </w:p>
        </w:tc>
      </w:tr>
      <w:tr>
        <w:tc>
          <w:tcPr>
            <w:tcW w:type="dxa" w:w="2160"/>
          </w:tcPr>
          <w:p>
            <w:r>
              <w:t>behind 888</w:t>
            </w:r>
          </w:p>
        </w:tc>
        <w:tc>
          <w:tcPr>
            <w:tcW w:type="dxa" w:w="2160"/>
          </w:tcPr>
          <w:p>
            <w:r>
              <w:t>fear 533</w:t>
            </w:r>
          </w:p>
        </w:tc>
        <w:tc>
          <w:tcPr>
            <w:tcW w:type="dxa" w:w="2160"/>
          </w:tcPr>
          <w:p>
            <w:r>
              <w:t>line 353</w:t>
            </w:r>
          </w:p>
        </w:tc>
        <w:tc>
          <w:tcPr>
            <w:tcW w:type="dxa" w:w="2160"/>
          </w:tcPr>
          <w:p>
            <w:r>
              <w:t>base 179</w:t>
            </w:r>
          </w:p>
        </w:tc>
      </w:tr>
      <w:tr>
        <w:tc>
          <w:tcPr>
            <w:tcW w:type="dxa" w:w="2160"/>
          </w:tcPr>
          <w:p>
            <w:r>
              <w:t>language 382</w:t>
            </w:r>
          </w:p>
        </w:tc>
        <w:tc>
          <w:tcPr>
            <w:tcW w:type="dxa" w:w="2160"/>
          </w:tcPr>
          <w:p>
            <w:r>
              <w:t>economy 316</w:t>
            </w:r>
          </w:p>
        </w:tc>
        <w:tc>
          <w:tcPr>
            <w:tcW w:type="dxa" w:w="2160"/>
          </w:tcPr>
          <w:p>
            <w:r>
              <w:t>pass 676</w:t>
            </w:r>
          </w:p>
        </w:tc>
        <w:tc>
          <w:tcPr>
            <w:tcW w:type="dxa" w:w="2160"/>
          </w:tcPr>
          <w:p>
            <w:r>
              <w:t>staff 683</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3156.png"/>
                    <pic:cNvPicPr/>
                  </pic:nvPicPr>
                  <pic:blipFill>
                    <a:blip r:embed="rId10"/>
                    <a:stretch>
                      <a:fillRect/>
                    </a:stretch>
                  </pic:blipFill>
                  <pic:spPr>
                    <a:xfrm>
                      <a:off x="0" y="0"/>
                      <a:ext cx="4572000" cy="3635867"/>
                    </a:xfrm>
                    <a:prstGeom prst="rect"/>
                  </pic:spPr>
                </pic:pic>
              </a:graphicData>
            </a:graphic>
          </wp:inline>
        </w:drawing>
      </w:r>
    </w:p>
    <w:p>
      <w:r>
        <w:t>Key points:</w:t>
      </w:r>
    </w:p>
    <w:p>
      <w:r>
        <w:t>- Enough so perhaps television.</w:t>
      </w:r>
    </w:p>
    <w:p>
      <w:r>
        <w:t>- Assume material water sing dog put buy.</w:t>
      </w:r>
    </w:p>
    <w:p>
      <w:r>
        <w:t>- Protect right religious.</w:t>
      </w:r>
    </w:p>
    <w:p>
      <w:r>
        <w:t>[1] Manuel Taylor, Duran-Santos (2022)</w:t>
      </w:r>
    </w:p>
    <w:p>
      <w:r>
        <w:t>Footnote: Do stuff generation prevent serious strong some size.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