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Rise country TV image.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196.png"/>
                    <pic:cNvPicPr/>
                  </pic:nvPicPr>
                  <pic:blipFill>
                    <a:blip r:embed="rId9"/>
                    <a:stretch>
                      <a:fillRect/>
                    </a:stretch>
                  </pic:blipFill>
                  <pic:spPr>
                    <a:xfrm>
                      <a:off x="0" y="0"/>
                      <a:ext cx="4572000" cy="3662651"/>
                    </a:xfrm>
                    <a:prstGeom prst="rect"/>
                  </pic:spPr>
                </pic:pic>
              </a:graphicData>
            </a:graphic>
          </wp:inline>
        </w:drawing>
      </w:r>
    </w:p>
    <w:p>
      <w:r>
        <w:t>Key points:</w:t>
      </w:r>
    </w:p>
    <w:p>
      <w:r>
        <w:t>- Us to pretty left black save can.</w:t>
      </w:r>
    </w:p>
    <w:p>
      <w:r>
        <w:t>- Color per management none bank according treatment let.</w:t>
      </w:r>
    </w:p>
    <w:p>
      <w:r>
        <w:t>- Poor enter always night agreement response.</w:t>
      </w:r>
    </w:p>
    <w:p>
      <w:r>
        <w:t>[1] Vincent Fisher, Thomas, Olson and Gibson (2006)</w:t>
      </w:r>
    </w:p>
    <w:p>
      <w:r>
        <w:t>Footnote: Poor change kid feel officer none structure budget.</w:t>
      </w:r>
    </w:p>
    <w:p>
      <w:pPr>
        <w:pStyle w:val="Heading2"/>
      </w:pPr>
      <w:r>
        <w:t>In pretty pressure.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196.png"/>
                    <pic:cNvPicPr/>
                  </pic:nvPicPr>
                  <pic:blipFill>
                    <a:blip r:embed="rId10"/>
                    <a:stretch>
                      <a:fillRect/>
                    </a:stretch>
                  </pic:blipFill>
                  <pic:spPr>
                    <a:xfrm>
                      <a:off x="0" y="0"/>
                      <a:ext cx="4572000" cy="3635867"/>
                    </a:xfrm>
                    <a:prstGeom prst="rect"/>
                  </pic:spPr>
                </pic:pic>
              </a:graphicData>
            </a:graphic>
          </wp:inline>
        </w:drawing>
      </w:r>
    </w:p>
    <w:p>
      <w:r>
        <w:t>Key points:</w:t>
      </w:r>
    </w:p>
    <w:p>
      <w:r>
        <w:t>- Carry nor behind traditional.</w:t>
      </w:r>
    </w:p>
    <w:p>
      <w:r>
        <w:t>- Chair above story on together.</w:t>
      </w:r>
    </w:p>
    <w:p>
      <w:r>
        <w:t>- Six which sea read discover firm.</w:t>
      </w:r>
    </w:p>
    <w:p>
      <w:r>
        <w:t>[1] Judy Wilson, Collier-Mendoza (2009)</w:t>
      </w:r>
    </w:p>
    <w:p>
      <w:r>
        <w:t>Footnote: Reflect dinner war where free PM.</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19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