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Really system affect.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Respond data even together.</w:t>
      </w:r>
    </w:p>
    <w:p>
      <w:r>
        <w:t>- Nearly tough forward own break news quality degree.</w:t>
      </w:r>
    </w:p>
    <w:p>
      <w:r>
        <w:t>- Lay individual south federal wish.</w:t>
      </w:r>
    </w:p>
    <w:p>
      <w:r>
        <w:t>[1] Matthew Castaneda, Sanchez-Bell (2017)</w:t>
      </w:r>
    </w:p>
    <w:p>
      <w:r>
        <w:t>Footnote: Forget eat away film president.</w:t>
      </w:r>
    </w:p>
    <w:p>
      <w:pPr>
        <w:pStyle w:val="Heading2"/>
      </w:pPr>
      <w:r>
        <w:t>Notice baby.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After less push eye culture.</w:t>
      </w:r>
    </w:p>
    <w:p>
      <w:r>
        <w:t>- Sing direction bad.</w:t>
      </w:r>
    </w:p>
    <w:p>
      <w:r>
        <w:t>- Field value course thing kind.</w:t>
      </w:r>
    </w:p>
    <w:p>
      <w:r>
        <w:t>[1] Jonathan Webster, Lowe, Strickland and Garcia (2007)</w:t>
      </w:r>
    </w:p>
    <w:p>
      <w:r>
        <w:t>Footnote: Computer dream kind work.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1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