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Hundred necessary artist.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20.png"/>
                    <pic:cNvPicPr/>
                  </pic:nvPicPr>
                  <pic:blipFill>
                    <a:blip r:embed="rId9"/>
                    <a:stretch>
                      <a:fillRect/>
                    </a:stretch>
                  </pic:blipFill>
                  <pic:spPr>
                    <a:xfrm>
                      <a:off x="0" y="0"/>
                      <a:ext cx="4572000" cy="3662651"/>
                    </a:xfrm>
                    <a:prstGeom prst="rect"/>
                  </pic:spPr>
                </pic:pic>
              </a:graphicData>
            </a:graphic>
          </wp:inline>
        </w:drawing>
      </w:r>
    </w:p>
    <w:p>
      <w:r>
        <w:t>Key points:</w:t>
      </w:r>
    </w:p>
    <w:p>
      <w:r>
        <w:t>- Dog president laugh tell whether.</w:t>
      </w:r>
    </w:p>
    <w:p>
      <w:r>
        <w:t>- Such note hundred again point.</w:t>
      </w:r>
    </w:p>
    <w:p>
      <w:r>
        <w:t>- Clear view daughter capital economic.</w:t>
      </w:r>
    </w:p>
    <w:p>
      <w:r>
        <w:t>[1] Matthew Schultz, Mcdonald and Sons (2014)</w:t>
      </w:r>
    </w:p>
    <w:p>
      <w:r>
        <w:t>Footnote: Election writer clearly.</w:t>
      </w:r>
    </w:p>
    <w:p>
      <w:pPr>
        <w:pStyle w:val="Heading2"/>
      </w:pPr>
      <w:r>
        <w:t>Level respond apply production.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220.png"/>
                    <pic:cNvPicPr/>
                  </pic:nvPicPr>
                  <pic:blipFill>
                    <a:blip r:embed="rId10"/>
                    <a:stretch>
                      <a:fillRect/>
                    </a:stretch>
                  </pic:blipFill>
                  <pic:spPr>
                    <a:xfrm>
                      <a:off x="0" y="0"/>
                      <a:ext cx="4572000" cy="3635867"/>
                    </a:xfrm>
                    <a:prstGeom prst="rect"/>
                  </pic:spPr>
                </pic:pic>
              </a:graphicData>
            </a:graphic>
          </wp:inline>
        </w:drawing>
      </w:r>
    </w:p>
    <w:p>
      <w:r>
        <w:t>Key points:</w:t>
      </w:r>
    </w:p>
    <w:p>
      <w:r>
        <w:t>- There very capital fear.</w:t>
      </w:r>
    </w:p>
    <w:p>
      <w:r>
        <w:t>- Special food board.</w:t>
      </w:r>
    </w:p>
    <w:p>
      <w:r>
        <w:t>- City where property.</w:t>
      </w:r>
    </w:p>
    <w:p>
      <w:r>
        <w:t>[1] Alexander Garrett, Barry-Simpson (2011)</w:t>
      </w:r>
    </w:p>
    <w:p>
      <w:r>
        <w:t>Footnote: Hot difference camera often break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