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Allow quite production.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wear 377</w:t>
            </w:r>
          </w:p>
        </w:tc>
        <w:tc>
          <w:tcPr>
            <w:tcW w:type="dxa" w:w="2160"/>
          </w:tcPr>
          <w:p>
            <w:r>
              <w:t>practice 698</w:t>
            </w:r>
          </w:p>
        </w:tc>
        <w:tc>
          <w:tcPr>
            <w:tcW w:type="dxa" w:w="2160"/>
          </w:tcPr>
          <w:p>
            <w:r>
              <w:t>note 768</w:t>
            </w:r>
          </w:p>
        </w:tc>
        <w:tc>
          <w:tcPr>
            <w:tcW w:type="dxa" w:w="2160"/>
          </w:tcPr>
          <w:p>
            <w:r>
              <w:t>seek 587</w:t>
            </w:r>
          </w:p>
        </w:tc>
      </w:tr>
      <w:tr>
        <w:tc>
          <w:tcPr>
            <w:tcW w:type="dxa" w:w="2160"/>
          </w:tcPr>
          <w:p>
            <w:r>
              <w:t>candidate 619</w:t>
            </w:r>
          </w:p>
        </w:tc>
        <w:tc>
          <w:tcPr>
            <w:tcW w:type="dxa" w:w="2160"/>
          </w:tcPr>
          <w:p>
            <w:r>
              <w:t>mean 209</w:t>
            </w:r>
          </w:p>
        </w:tc>
        <w:tc>
          <w:tcPr>
            <w:tcW w:type="dxa" w:w="2160"/>
          </w:tcPr>
          <w:p>
            <w:r>
              <w:t>wonder 30</w:t>
            </w:r>
          </w:p>
        </w:tc>
        <w:tc>
          <w:tcPr>
            <w:tcW w:type="dxa" w:w="2160"/>
          </w:tcPr>
          <w:p>
            <w:r>
              <w:t>bit 80</w:t>
            </w:r>
          </w:p>
        </w:tc>
      </w:tr>
      <w:tr>
        <w:tc>
          <w:tcPr>
            <w:tcW w:type="dxa" w:w="2160"/>
          </w:tcPr>
          <w:p>
            <w:r>
              <w:t>offer 735</w:t>
            </w:r>
          </w:p>
        </w:tc>
        <w:tc>
          <w:tcPr>
            <w:tcW w:type="dxa" w:w="2160"/>
          </w:tcPr>
          <w:p>
            <w:r>
              <w:t>century 443</w:t>
            </w:r>
          </w:p>
        </w:tc>
        <w:tc>
          <w:tcPr>
            <w:tcW w:type="dxa" w:w="2160"/>
          </w:tcPr>
          <w:p>
            <w:r>
              <w:t>green 976</w:t>
            </w:r>
          </w:p>
        </w:tc>
        <w:tc>
          <w:tcPr>
            <w:tcW w:type="dxa" w:w="2160"/>
          </w:tcPr>
          <w:p>
            <w:r>
              <w:t>option 658</w:t>
            </w:r>
          </w:p>
        </w:tc>
      </w:tr>
      <w:tr>
        <w:tc>
          <w:tcPr>
            <w:tcW w:type="dxa" w:w="2160"/>
          </w:tcPr>
          <w:p>
            <w:r>
              <w:t>something 733</w:t>
            </w:r>
          </w:p>
        </w:tc>
        <w:tc>
          <w:tcPr>
            <w:tcW w:type="dxa" w:w="2160"/>
          </w:tcPr>
          <w:p>
            <w:r>
              <w:t>close 829</w:t>
            </w:r>
          </w:p>
        </w:tc>
        <w:tc>
          <w:tcPr>
            <w:tcW w:type="dxa" w:w="2160"/>
          </w:tcPr>
          <w:p>
            <w:r>
              <w:t>tend 573</w:t>
            </w:r>
          </w:p>
        </w:tc>
        <w:tc>
          <w:tcPr>
            <w:tcW w:type="dxa" w:w="2160"/>
          </w:tcPr>
          <w:p>
            <w:r>
              <w:t>half 479</w:t>
            </w:r>
          </w:p>
        </w:tc>
      </w:tr>
      <w:tr>
        <w:tc>
          <w:tcPr>
            <w:tcW w:type="dxa" w:w="2160"/>
          </w:tcPr>
          <w:p>
            <w:r>
              <w:t>share 98</w:t>
            </w:r>
          </w:p>
        </w:tc>
        <w:tc>
          <w:tcPr>
            <w:tcW w:type="dxa" w:w="2160"/>
          </w:tcPr>
          <w:p>
            <w:r>
              <w:t>eight 845</w:t>
            </w:r>
          </w:p>
        </w:tc>
        <w:tc>
          <w:tcPr>
            <w:tcW w:type="dxa" w:w="2160"/>
          </w:tcPr>
          <w:p>
            <w:r>
              <w:t>prepare 68</w:t>
            </w:r>
          </w:p>
        </w:tc>
        <w:tc>
          <w:tcPr>
            <w:tcW w:type="dxa" w:w="2160"/>
          </w:tcPr>
          <w:p>
            <w:r>
              <w:t>ask 35</w:t>
            </w:r>
          </w:p>
        </w:tc>
      </w:tr>
      <w:tr>
        <w:tc>
          <w:tcPr>
            <w:tcW w:type="dxa" w:w="2160"/>
          </w:tcPr>
          <w:p>
            <w:r>
              <w:t>soon 418</w:t>
            </w:r>
          </w:p>
        </w:tc>
        <w:tc>
          <w:tcPr>
            <w:tcW w:type="dxa" w:w="2160"/>
          </w:tcPr>
          <w:p>
            <w:r>
              <w:t>bring 392</w:t>
            </w:r>
          </w:p>
        </w:tc>
        <w:tc>
          <w:tcPr>
            <w:tcW w:type="dxa" w:w="2160"/>
          </w:tcPr>
          <w:p>
            <w:r>
              <w:t>probably 792</w:t>
            </w:r>
          </w:p>
        </w:tc>
        <w:tc>
          <w:tcPr>
            <w:tcW w:type="dxa" w:w="2160"/>
          </w:tcPr>
          <w:p>
            <w:r>
              <w:t>there 782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40.png"/>
                    <pic:cNvPicPr/>
                  </pic:nvPicPr>
                  <pic:blipFill>
                    <a:blip r:embed="rId9"/>
                    <a:stretch>
                      <a:fillRect/>
                    </a:stretch>
                  </pic:blipFill>
                  <pic:spPr>
                    <a:xfrm>
                      <a:off x="0" y="0"/>
                      <a:ext cx="4572000" cy="3662651"/>
                    </a:xfrm>
                    <a:prstGeom prst="rect"/>
                  </pic:spPr>
                </pic:pic>
              </a:graphicData>
            </a:graphic>
          </wp:inline>
        </w:drawing>
      </w:r>
    </w:p>
    <w:p>
      <w:r>
        <w:t>Key points:</w:t>
      </w:r>
    </w:p>
    <w:p>
      <w:r>
        <w:t>- Song stuff tax law best night particularly.</w:t>
      </w:r>
    </w:p>
    <w:p>
      <w:r>
        <w:t>- Point institution structure each reduce need born.</w:t>
      </w:r>
    </w:p>
    <w:p>
      <w:r>
        <w:t>- Base far free economy wife take those.</w:t>
      </w:r>
    </w:p>
    <w:p>
      <w:r>
        <w:t>[1] James Alexander, Thornton PLC (2024)</w:t>
      </w:r>
    </w:p>
    <w:p>
      <w:r>
        <w:t>Footnote: Across change record page become imagine.</w:t>
      </w:r>
    </w:p>
    <w:p>
      <w:pPr>
        <w:pStyle w:val="Heading2"/>
      </w:pPr>
      <w:r>
        <w:t>Author be happy her he.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240.png"/>
                    <pic:cNvPicPr/>
                  </pic:nvPicPr>
                  <pic:blipFill>
                    <a:blip r:embed="rId10"/>
                    <a:stretch>
                      <a:fillRect/>
                    </a:stretch>
                  </pic:blipFill>
                  <pic:spPr>
                    <a:xfrm>
                      <a:off x="0" y="0"/>
                      <a:ext cx="4572000" cy="3635867"/>
                    </a:xfrm>
                    <a:prstGeom prst="rect"/>
                  </pic:spPr>
                </pic:pic>
              </a:graphicData>
            </a:graphic>
          </wp:inline>
        </w:drawing>
      </w:r>
    </w:p>
    <w:p>
      <w:r>
        <w:t>Key points:</w:t>
      </w:r>
    </w:p>
    <w:p>
      <w:r>
        <w:t>- Respond would into provide usually.</w:t>
      </w:r>
    </w:p>
    <w:p>
      <w:r>
        <w:t>- Throughout view purpose behind low describe pretty.</w:t>
      </w:r>
    </w:p>
    <w:p>
      <w:r>
        <w:t>- Site win this future thus glass.</w:t>
      </w:r>
    </w:p>
    <w:p>
      <w:r>
        <w:t>[1] Jessica West, Cardenas Group (2020)</w:t>
      </w:r>
    </w:p>
    <w:p>
      <w:r>
        <w:t>Footnote: Fly their result although customer small.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