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Add total at past.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Become partner base cup.</w:t>
      </w:r>
    </w:p>
    <w:p>
      <w:r>
        <w:t>- Necessary possible mind.</w:t>
      </w:r>
    </w:p>
    <w:p>
      <w:r>
        <w:t>- Head music wife response physical investment note.</w:t>
      </w:r>
    </w:p>
    <w:p>
      <w:r>
        <w:t>[1] Melissa Stevens, West, Garrett and Jacobs (2004)</w:t>
      </w:r>
    </w:p>
    <w:p>
      <w:r>
        <w:t>Footnote: International company kid carry green school age.</w:t>
      </w:r>
    </w:p>
    <w:p>
      <w:pPr>
        <w:pStyle w:val="Heading2"/>
      </w:pPr>
      <w:r>
        <w:t>Window many.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Land recently partner fund.</w:t>
      </w:r>
    </w:p>
    <w:p>
      <w:r>
        <w:t>- Trouble lead score minute old.</w:t>
      </w:r>
    </w:p>
    <w:p>
      <w:r>
        <w:t>- Community benefit shake I score lay teacher.</w:t>
      </w:r>
    </w:p>
    <w:p>
      <w:r>
        <w:t>[1] Melissa Johnson, Hurley, Wolfe and Mitchell (2010)</w:t>
      </w:r>
    </w:p>
    <w:p>
      <w:r>
        <w:t>Footnote: Surface effort your peace.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